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0F1CAF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 w:rsidRPr="003F47A5">
        <w:rPr>
          <w:rFonts w:ascii="GHEA Grapalat" w:eastAsia="Times New Roman" w:hAnsi="GHEA Grapalat" w:cs="Sylfaen"/>
          <w:sz w:val="16"/>
          <w:szCs w:val="16"/>
          <w:lang w:val="hy-AM"/>
        </w:rPr>
        <w:t>Հավելված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17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3F47A5" w:rsidRDefault="003F47A5" w:rsidP="003F47A5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Տեսչական մարմնի ղեկավարի</w:t>
      </w:r>
    </w:p>
    <w:p w:rsidR="003F47A5" w:rsidRDefault="003F47A5" w:rsidP="003F47A5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 թվականի սեպտեմբերի 3-ի N Կ1-138-Լ հրամանով</w:t>
      </w:r>
    </w:p>
    <w:p w:rsidR="00DE0077" w:rsidRDefault="00DE0077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695ABF" w:rsidRPr="000F1CAF" w:rsidRDefault="00695ABF" w:rsidP="004C7ECD">
      <w:pPr>
        <w:spacing w:after="160" w:line="259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D808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695ABF" w:rsidRPr="000F1CAF" w:rsidRDefault="00820EF8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ՀՀ </w:t>
      </w:r>
      <w:r w:rsidR="00A644B8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>ԿՐԹՈՒԹՅԱՆ</w:t>
      </w:r>
      <w:r w:rsidR="00743744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ՏԵՍՉԱԿԱՆ ՄԱՐՄՆԻ </w:t>
      </w:r>
      <w:r w:rsidR="00A644B8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ՀԱՆՐԱԿՐԹՈՒԹՅԱՆ </w:t>
      </w:r>
      <w:r w:rsidR="00743744" w:rsidRPr="000F1CAF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ՎԱՐՉՈՒԹՅԱՆ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</w:t>
      </w:r>
      <w:r w:rsidR="000C5C8A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ԱՎԱԳ </w:t>
      </w:r>
      <w:r w:rsidR="00695ABF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Մ</w:t>
      </w:r>
      <w:r w:rsidR="00D2328D" w:rsidRPr="000F1CAF">
        <w:rPr>
          <w:rFonts w:ascii="GHEA Grapalat" w:eastAsia="Sylfaen" w:hAnsi="GHEA Grapalat" w:cs="Sylfaen"/>
          <w:b/>
          <w:sz w:val="24"/>
          <w:szCs w:val="24"/>
          <w:lang w:val="hy-AM"/>
        </w:rPr>
        <w:t>ԱՍՆԱԳԵՏ</w:t>
      </w:r>
    </w:p>
    <w:p w:rsidR="00695ABF" w:rsidRPr="000F1CAF" w:rsidRDefault="00695ABF" w:rsidP="00695ABF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</w:p>
    <w:tbl>
      <w:tblPr>
        <w:tblW w:w="1007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5"/>
      </w:tblGrid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0F1CAF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0F1CAF" w:rsidRDefault="00820EF8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Կ</w:t>
            </w:r>
            <w:proofErr w:type="spellStart"/>
            <w:r w:rsidR="00A644B8" w:rsidRPr="000F1CAF">
              <w:rPr>
                <w:rFonts w:ascii="GHEA Grapalat" w:eastAsia="Sylfaen" w:hAnsi="GHEA Grapalat" w:cs="Sylfaen"/>
                <w:sz w:val="24"/>
              </w:rPr>
              <w:t>րթության</w:t>
            </w:r>
            <w:proofErr w:type="spellEnd"/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 տեսչական մարմնի (այսուհետ՝ </w:t>
            </w:r>
            <w:r w:rsidR="00E074BE">
              <w:rPr>
                <w:rFonts w:ascii="GHEA Grapalat" w:eastAsia="Sylfaen" w:hAnsi="GHEA Grapalat" w:cs="Sylfaen"/>
                <w:sz w:val="24"/>
                <w:lang w:val="hy-AM"/>
              </w:rPr>
              <w:t>տ</w:t>
            </w:r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եսչական մարմին) </w:t>
            </w:r>
            <w:proofErr w:type="spellStart"/>
            <w:r w:rsidR="00A644B8" w:rsidRPr="000F1CAF">
              <w:rPr>
                <w:rFonts w:ascii="GHEA Grapalat" w:eastAsia="Sylfaen" w:hAnsi="GHEA Grapalat" w:cs="Sylfaen"/>
                <w:sz w:val="24"/>
              </w:rPr>
              <w:t>հանրակրթության</w:t>
            </w:r>
            <w:proofErr w:type="spellEnd"/>
            <w:r w:rsidR="00743744" w:rsidRPr="000F1CAF">
              <w:rPr>
                <w:rFonts w:ascii="GHEA Grapalat" w:eastAsia="Sylfaen" w:hAnsi="GHEA Grapalat" w:cs="Sylfaen"/>
                <w:sz w:val="24"/>
                <w:lang w:val="hy-AM"/>
              </w:rPr>
              <w:t xml:space="preserve"> վարչության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E074BE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</w:t>
            </w:r>
            <w:r w:rsidR="001F14A7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արչություն) </w:t>
            </w:r>
            <w:proofErr w:type="spellStart"/>
            <w:r w:rsidR="000C5C8A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ավագ</w:t>
            </w:r>
            <w:proofErr w:type="spellEnd"/>
            <w:r w:rsidR="001F14A7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մասնագետ</w:t>
            </w:r>
            <w:r w:rsidR="00695ABF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</w:t>
            </w:r>
            <w:r w:rsidR="00E074BE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ա</w:t>
            </w:r>
            <w:proofErr w:type="spellStart"/>
            <w:r w:rsidR="000C5C8A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</w:t>
            </w:r>
            <w:r w:rsidR="00CF1585" w:rsidRPr="000F1CAF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1D1F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7F2EF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7F2EF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1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-Մ</w:t>
            </w:r>
            <w:r w:rsidR="000C5C8A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4</w:t>
            </w:r>
            <w:r w:rsidR="00743744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82672E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</w:t>
            </w:r>
            <w:r w:rsidR="00695ABF" w:rsidRPr="00D747EF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</w:p>
          <w:p w:rsidR="00695ABF" w:rsidRPr="000F1CAF" w:rsidRDefault="00695ABF" w:rsidP="004E6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0F1CAF" w:rsidRDefault="000C5C8A" w:rsidP="004E6D7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0F1CAF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proofErr w:type="spellEnd"/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ն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8148A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proofErr w:type="spellEnd"/>
            <w:r w:rsidR="001D1F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033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="00695ABF" w:rsidRPr="000F1CAF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0F1CAF" w:rsidRDefault="00CA01DE" w:rsidP="004E6D7A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</w:t>
            </w:r>
            <w:proofErr w:type="spellStart"/>
            <w:r w:rsidR="000C5C8A" w:rsidRPr="000F1CAF">
              <w:rPr>
                <w:rFonts w:ascii="GHEA Grapalat" w:eastAsia="Sylfaen" w:hAnsi="GHEA Grapalat" w:cs="Sylfaen"/>
                <w:sz w:val="24"/>
                <w:szCs w:val="24"/>
              </w:rPr>
              <w:t>վագ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0F1CAF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0F1CAF">
              <w:rPr>
                <w:rFonts w:ascii="GHEA Grapalat" w:eastAsia="Sylfaen" w:hAnsi="GHEA Grapalat" w:cs="Sylfaen"/>
                <w:sz w:val="24"/>
                <w:szCs w:val="24"/>
              </w:rPr>
              <w:t>արչության</w:t>
            </w:r>
            <w:proofErr w:type="spellEnd"/>
            <w:r w:rsidR="001D1F31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մասնագետներից</w:t>
            </w:r>
            <w:proofErr w:type="spellEnd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="00D747EF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proofErr w:type="spellEnd"/>
            <w:r w:rsidR="00946EFF" w:rsidRPr="000F1CA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0F1CAF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357065" w:rsidRDefault="00357065" w:rsidP="00357065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Հայաստան, ք. Երևան, Արաբկիր վարչական շրջան, Կոմիտասի 37/4:</w:t>
            </w:r>
          </w:p>
          <w:p w:rsidR="00946EFF" w:rsidRPr="000F1CA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8A2AD2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2.Պաշտոնի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բնութագիրը</w:t>
            </w:r>
            <w:proofErr w:type="spellEnd"/>
          </w:p>
          <w:p w:rsidR="00E06FBB" w:rsidRDefault="00695ABF" w:rsidP="00E074BE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բնույթը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իրավունքները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E074BE" w:rsidRPr="00E074BE" w:rsidRDefault="00E074BE" w:rsidP="000B6B08">
            <w:pPr>
              <w:spacing w:after="0" w:line="240" w:lineRule="auto"/>
              <w:ind w:firstLine="186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E06FBB" w:rsidRPr="00E074BE" w:rsidRDefault="001B29E2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</w:t>
            </w:r>
            <w:r w:rsidR="00E06FBB" w:rsidRP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 կրթության բովանդակությանը համապատասխան կրթական գործընթացի կազմակերպման, ուսումնական պլանների և առարկայական ծրագրերի կատարման, տարեկան ուսումնական ժամանակացույցների, դասացուցակների համապատասխանության ստուգման և ուսումնասիրության աշխատանքներին.</w:t>
            </w:r>
          </w:p>
          <w:p w:rsidR="00E06FBB" w:rsidRPr="00CB11A4" w:rsidRDefault="00B81E15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մ</w:t>
            </w:r>
            <w:r w:rsidR="00E06FBB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 սովորողների (անկախ կրթության ձևից) գիտելիքների, կարողությունների ու հմտությունների ստուգման, գնահատման, ամփոփիչ ատեստավորման, քննակարգերի, աշխատակարգերի պահպանման, ընդունելության, փոխադրման, տեղափոխման և ավարտման կարգերին համապատասխան` սովորողների շարժի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>մասնակցում է պետական ավարտական փաստաթղթերի ստացման, պահպանության և բաշխման, փաստաթղթաշրջանառության, հաշվետվությունների իսկության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պետական կրթական չափորոշիչներին համապատասխան` անհրաժեշտ ուսումնագիտական, մեթոդական տեղեկատվությամբ, ծրագրերով, դասագրքերով, ուսումնական ձեռնարկներով, այլ անհրաժեշտ փաստաթղթերով ապահովվածության ստուգման և ուսումնասիրության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լիազորված մարմնի, տարածքային կառավարման մարմնի (Երևանի քաղաքապետի) կամ տեղական ինքնակառավարման մարմնի հրամանների, հրահանգների, հանձնարարականների, մեթոդական երաշխավորությունների կատարման ստուգման և ուսումնասիրության աշխատանքներ</w:t>
            </w:r>
            <w:r w:rsidR="000F1CAF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ին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ղեկավար և մանկավարժական աշխատողների ընտրության, հավաստագրման, նշանակման, ինչպես նաև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՝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վերապատրաստման, ատեստավորման, տարակարգի ներկայացման և շնորհման գործընթացների համապատասխանության ստուգման և ու</w:t>
            </w:r>
            <w:r w:rsidR="00E074BE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սումնասիրության աշխատանքներին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841980" w:rsidRPr="00841980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կրթության որակի ապահովման ուղղությամբ կանոնադրական պահանջների կատարման, տնտեսավարող սուբյեկտների կառավարման և այլ մարմինների լիազորությունների իրականացման ստուգման և ուսումնասիրության աշխատանքներին.</w:t>
            </w:r>
          </w:p>
          <w:p w:rsidR="00841980" w:rsidRPr="00841980" w:rsidRDefault="00841980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մասնակցում է հանրակրթության, նախադպրոցական կրթության ոլորտներում</w:t>
            </w:r>
            <w:r w:rsidRPr="000F1CAF">
              <w:rPr>
                <w:rFonts w:ascii="GHEA Grapalat" w:hAnsi="GHEA Grapalat" w:cs="Sylfaen"/>
                <w:sz w:val="24"/>
                <w:szCs w:val="24"/>
                <w:lang w:val="hy-AM" w:eastAsia="ru-RU"/>
              </w:rPr>
              <w:t xml:space="preserve"> պետական վերահսկողության գործընթացների` 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hy-AM" w:eastAsia="ru-RU"/>
              </w:rPr>
              <w:t>ստուգումների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af-ZA" w:eastAsia="ru-RU"/>
              </w:rPr>
              <w:t xml:space="preserve"> և </w:t>
            </w:r>
            <w:r w:rsidRPr="000F1CAF">
              <w:rPr>
                <w:rFonts w:ascii="GHEA Grapalat" w:hAnsi="GHEA Grapalat" w:cs="Sylfaen"/>
                <w:bCs/>
                <w:sz w:val="24"/>
                <w:szCs w:val="24"/>
                <w:lang w:val="hy-AM" w:eastAsia="ru-RU"/>
              </w:rPr>
              <w:t>ուսումնասիրությունների</w:t>
            </w: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արդյունքների հիման վրա հաշվետվությունների, ակտերի, տեղեկանքների, զեկուցագրերի և այլ փաստաթղթերի կազմման աշխատանքներին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.</w:t>
            </w:r>
          </w:p>
          <w:p w:rsidR="00E06FBB" w:rsidRPr="00841980" w:rsidRDefault="00841980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մասնակցում է հանրակրթության, նախադպրոցական կրթության ոլորտներում պետական վերահսկողության գործընթացների` ստուգումների և ուսումնասիրությունների արդյունավետ իրականացման նպատակով ստուգաթերթերի, ձևաթղթերի, հավելվածների, հարցաշարերի, հարցաթերթիկների, այլ փաստաթղթերի կազմմա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նը</w:t>
            </w:r>
            <w:r>
              <w:rPr>
                <w:rFonts w:ascii="Sylfaen" w:eastAsia="Times New Roman" w:hAnsi="Sylfaen" w:cs="Times Armenian"/>
                <w:sz w:val="24"/>
                <w:szCs w:val="24"/>
                <w:lang w:val="hy-AM"/>
              </w:rPr>
              <w:t>.</w:t>
            </w:r>
          </w:p>
          <w:p w:rsidR="00E06FBB" w:rsidRPr="00CB11A4" w:rsidRDefault="00A57BB5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</w:t>
            </w:r>
            <w:r w:rsidR="00244779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ասնակցում է</w:t>
            </w:r>
            <w:r w:rsidR="00E06FBB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հանրակրթության, նախադպրոցական կրթության ոլորտները կարգավորող Հայաստանի Հանրապետության օրենքների, իրավական ակտերի պահանջների խախտման համար օրենքով սահմանված պատասխանատվության միջոցների կիրառման վերաբերյալ</w:t>
            </w:r>
            <w:r w:rsidR="00CE227A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E074BE">
              <w:rPr>
                <w:rFonts w:ascii="GHEA Grapalat" w:hAnsi="GHEA Grapalat"/>
                <w:sz w:val="24"/>
                <w:szCs w:val="24"/>
                <w:lang w:val="hy-AM" w:eastAsia="ru-RU"/>
              </w:rPr>
              <w:t>առաջարկ</w:t>
            </w:r>
            <w:r w:rsidR="00244779"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>ների ներկայացման աշխատանքներին.</w:t>
            </w:r>
          </w:p>
          <w:p w:rsidR="00E06FBB" w:rsidRPr="00CB11A4" w:rsidRDefault="00E06FBB" w:rsidP="000B6B08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մասնակցում է Հայաստանի Հանրապետության օրենքների </w:t>
            </w:r>
            <w:r w:rsidR="00E074BE"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 դրանց համապատասխան ընդունված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, 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հանրակրթության և նախադպրոցական կրթության ոլորտները կարգավորող իրավական ակտերի դրույթների կիրառման վերաբերյալ բացատրական, հանրակրթական և նախադպրոցական կրթական ծրագրեր իրականացնող ուսումնական հաստատություններին իրենց իրավունքների և 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>պարտականությունների մասին տեղեկացման, ինչպես նաև</w:t>
            </w:r>
            <w:r w:rsidR="00E074B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՝</w:t>
            </w:r>
            <w:r w:rsidRPr="00CB11A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կանխարգելիչ միջոցառումների իրականացման աշխատանքներին.</w:t>
            </w:r>
          </w:p>
          <w:p w:rsidR="00244779" w:rsidRDefault="00244779" w:rsidP="00841980">
            <w:pPr>
              <w:pStyle w:val="ListParagraph"/>
              <w:numPr>
                <w:ilvl w:val="0"/>
                <w:numId w:val="24"/>
              </w:numPr>
              <w:ind w:left="0" w:firstLine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մասնակցում է հանրակրթական և նախադպրոցական կրթական ծրագրեր իրականացնելու համար ֆիզիկական և իրավաբանական անձանց տրված լիցենզիաներն ուժը կորցրած ճանաչելու կամ դրանց գործողությունը կասեցնելու վերաբերյալ </w:t>
            </w:r>
            <w:r w:rsidR="00E074BE">
              <w:rPr>
                <w:rFonts w:ascii="GHEA Grapalat" w:hAnsi="GHEA Grapalat"/>
                <w:sz w:val="24"/>
                <w:szCs w:val="24"/>
                <w:lang w:val="hy-AM" w:eastAsia="ru-RU"/>
              </w:rPr>
              <w:t>առաջարկների</w:t>
            </w:r>
            <w:r w:rsidRPr="000F1CAF"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 ներկայացման աշխատանքներին</w:t>
            </w:r>
            <w:r w:rsidR="00841980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:</w:t>
            </w:r>
          </w:p>
          <w:p w:rsidR="00841980" w:rsidRPr="00841980" w:rsidRDefault="00841980" w:rsidP="00841980">
            <w:pPr>
              <w:pStyle w:val="ListParagraph"/>
              <w:ind w:left="186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1D36B9" w:rsidRPr="001D36B9" w:rsidRDefault="00695ABF" w:rsidP="00664E47">
            <w:pPr>
              <w:spacing w:after="0" w:line="240" w:lineRule="auto"/>
              <w:ind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Calibri" w:hAnsi="GHEA Grapalat" w:cs="Calibri"/>
                <w:b/>
                <w:sz w:val="24"/>
                <w:szCs w:val="24"/>
              </w:rPr>
              <w:t>Ի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րավունքները</w:t>
            </w:r>
            <w:proofErr w:type="spellEnd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՝</w:t>
            </w:r>
          </w:p>
          <w:p w:rsidR="00041A39" w:rsidRPr="00041A39" w:rsidRDefault="00BA77E9" w:rsidP="00041A39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BA77E9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Pr="00BA77E9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ստորաբաժանումներից, այլ մարմիններից, պաշտոնատար անձանցից </w:t>
            </w:r>
            <w:r w:rsidR="00041A39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պահանջել</w:t>
            </w:r>
            <w:r w:rsidR="00D808AF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772FC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Վ</w:t>
            </w:r>
            <w:r w:rsidR="00041A39" w:rsidRPr="00D8550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արչության առջև դրված գործառույթների և խնդիրների իրականացման համար անհրաժեշտ </w:t>
            </w:r>
            <w:r w:rsidR="00041A39" w:rsidRPr="00D8550C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փաստաթղթեր, </w:t>
            </w:r>
            <w:r w:rsidR="00041A39" w:rsidRPr="00D8550C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տեղեկություններ և նյութեր.</w:t>
            </w:r>
          </w:p>
          <w:p w:rsidR="0042096F" w:rsidRPr="0042096F" w:rsidRDefault="0042096F" w:rsidP="0042096F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</w:t>
            </w:r>
            <w:r w:rsidR="000E238E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ասնակցել կանխարգելիչ աշխատանքների իրականացման նպատակով շահագրգիռ խմբերի մասնակցությամբ </w:t>
            </w:r>
            <w:r w:rsidR="00041A39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կազմակերպված </w:t>
            </w:r>
            <w:r w:rsidR="000E238E" w:rsidRPr="00041A39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հանդիպումներին.</w:t>
            </w:r>
          </w:p>
          <w:p w:rsidR="0095368C" w:rsidRPr="0042096F" w:rsidRDefault="0095368C" w:rsidP="0042096F">
            <w:pPr>
              <w:pStyle w:val="ListParagraph"/>
              <w:numPr>
                <w:ilvl w:val="0"/>
                <w:numId w:val="28"/>
              </w:numPr>
              <w:spacing w:after="0"/>
              <w:ind w:left="44" w:right="11" w:firstLine="142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Ստուգումների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ուսումնասիրությունների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արդյունքի հիման վրա ստորաբաժանման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ղեկավարին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ներկայացնել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հանրակրթության</w:t>
            </w:r>
            <w:r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  <w:r w:rsidR="001D1F31"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նախադպրոցական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կրթության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ոլորտների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զարգացմանը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նպաստող</w:t>
            </w:r>
            <w:r w:rsidR="001D1F31"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Pr="0042096F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առաջարկություններ</w:t>
            </w:r>
            <w:r w:rsidRPr="0042096F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C87305" w:rsidRPr="00C87305" w:rsidRDefault="00C87305" w:rsidP="00C87305">
            <w:pPr>
              <w:pStyle w:val="ListParagraph"/>
              <w:spacing w:after="0"/>
              <w:ind w:left="186" w:right="11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</w:p>
          <w:p w:rsidR="00BA77E9" w:rsidRDefault="00305581" w:rsidP="00BA77E9">
            <w:pPr>
              <w:shd w:val="clear" w:color="auto" w:fill="FFFFFF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C87305" w:rsidRDefault="00841980" w:rsidP="00C07F8D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</w:t>
            </w:r>
            <w:r w:rsidR="00C8730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ւսումնասիրել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հանրակրթության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նախադպրոցական կրթության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>ոլորտ</w:t>
            </w:r>
            <w:r w:rsidR="00FB14F7">
              <w:rPr>
                <w:rFonts w:ascii="GHEA Grapalat" w:hAnsi="GHEA Grapalat"/>
                <w:sz w:val="24"/>
                <w:szCs w:val="24"/>
                <w:lang w:val="hy-AM"/>
              </w:rPr>
              <w:t>ներ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ում Հայաստանի Հանրապետության օրենքների և այլ նորմատիվ իրավական ակտերի պահանջների կատարման նկատմամբ օրենքով սահմանված կարգով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իրականացվող </w:t>
            </w:r>
            <w:r w:rsidR="00B26525" w:rsidRPr="00B159C5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702BAF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516882" w:rsidRPr="0082672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26525">
              <w:rPr>
                <w:rFonts w:ascii="GHEA Grapalat" w:hAnsi="GHEA Grapalat"/>
                <w:sz w:val="24"/>
                <w:szCs w:val="24"/>
                <w:lang w:val="hy-AM"/>
              </w:rPr>
              <w:t xml:space="preserve">շրջանակներում </w:t>
            </w:r>
            <w:r w:rsidR="00B26525" w:rsidRPr="00B159C5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 մարմնի</w:t>
            </w:r>
            <w:r w:rsidR="00B26525" w:rsidRPr="00B159C5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ստորաբաժանումներից, </w:t>
            </w:r>
            <w:r w:rsidR="00B2652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այլ մարմիններից, պաշտոնատար անձանցից ստացված </w:t>
            </w:r>
            <w:r w:rsidR="00B26525" w:rsidRPr="00B159C5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փաստաթղթերը, 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տեղեկությունները և նյութեր</w:t>
            </w:r>
            <w:r w:rsidR="00C87305" w:rsidRPr="00B159C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ը.</w:t>
            </w:r>
          </w:p>
          <w:p w:rsidR="00C07F8D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1D1F31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Ն</w:t>
            </w:r>
            <w:r w:rsidR="005D0278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երկայացնել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540E25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ան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հրաժեշտ տեղեկատվություն </w:t>
            </w:r>
            <w:r w:rsidR="00C87305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ստուգումների և ուսումնասիրությունների արդյունքների հիման վրա հաշվետվությունների, ակտերի, տեղեկանքների, զեկուցագրերի և այլ</w:t>
            </w:r>
            <w:r w:rsidR="005D0278" w:rsidRPr="00AD383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փաստաթղթերի կազմման համար.</w:t>
            </w:r>
          </w:p>
          <w:p w:rsidR="00C07F8D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B81E15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Ս</w:t>
            </w:r>
            <w:r w:rsidR="00540E25" w:rsidRPr="00C07F8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տուգումների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և ուսումնասիրությունների արդյունքում բացահայտված թերությունների կամ խախտումների վերաբե</w:t>
            </w:r>
            <w:r w:rsidR="00FB14F7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ր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յալ գրությունների, հանձնարարականների և այլ փաստաթղթերի նախագծերի կազմման համար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5D0278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ավաքագրել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համապատասխան տեղեկատվությունը</w:t>
            </w:r>
            <w:r w:rsidR="00702BAF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841980" w:rsidRPr="00C07F8D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D1F31" w:rsidRPr="00C07F8D">
              <w:rPr>
                <w:rFonts w:ascii="GHEA Grapalat" w:hAnsi="GHEA Grapalat" w:cs="Sylfaen"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841980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ավաքագրել</w:t>
            </w:r>
            <w:r w:rsidR="001D1F31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540E25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 xml:space="preserve">և ամփոփել </w:t>
            </w:r>
            <w:r w:rsidR="00841980" w:rsidRPr="00C07F8D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ստուգաթերթերի, ձևաթղթերի, հավելվածների, հարցաշարերի, հարցաթերթիկների, այլ փաստաթղթերի կազմմա</w:t>
            </w:r>
            <w:r w:rsidR="00702BAF" w:rsidRPr="00C07F8D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ն համար </w:t>
            </w:r>
            <w:r w:rsidR="00702BAF" w:rsidRPr="00C07F8D">
              <w:rPr>
                <w:rFonts w:ascii="GHEA Grapalat" w:hAnsi="GHEA Grapalat"/>
                <w:bCs/>
                <w:color w:val="000000"/>
                <w:sz w:val="24"/>
                <w:szCs w:val="24"/>
                <w:lang w:val="hy-AM"/>
              </w:rPr>
              <w:t>անհրաժեշտ տեղեկատվությունը.</w:t>
            </w:r>
          </w:p>
          <w:p w:rsidR="00B26525" w:rsidRPr="000029CE" w:rsidRDefault="00C07F8D" w:rsidP="00C07F8D">
            <w:pPr>
              <w:pStyle w:val="ListParagraph"/>
              <w:numPr>
                <w:ilvl w:val="0"/>
                <w:numId w:val="30"/>
              </w:numPr>
              <w:tabs>
                <w:tab w:val="left" w:pos="611"/>
              </w:tabs>
              <w:spacing w:after="0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82672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lastRenderedPageBreak/>
              <w:t xml:space="preserve"> </w:t>
            </w:r>
            <w:r w:rsidR="00B81E1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Հ</w:t>
            </w:r>
            <w:r w:rsidR="00380082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ավաքագրել տեղեկատվություն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կանխարգելիչ միջոցառումների իրականացման համար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մեթոդական պարզաբանումներ</w:t>
            </w:r>
            <w:r w:rsidR="001D1F3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 ուղեցույցներ կազմելու</w:t>
            </w:r>
            <w:r w:rsidR="00FB14F7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նպատակով նախապատրաստվող առաջարկությունների</w:t>
            </w:r>
            <w:r w:rsidR="00B26525" w:rsidRPr="000029CE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համար.</w:t>
            </w:r>
          </w:p>
          <w:p w:rsidR="00695ABF" w:rsidRPr="00841980" w:rsidRDefault="001D1F31" w:rsidP="00C07F8D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Cambria Math" w:eastAsia="Times New Roman" w:hAnsi="Cambria Math" w:cs="Times Armeni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</w:t>
            </w:r>
            <w:r w:rsidR="00E15E3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ւսումնասիրել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C8730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հանրակրթական և նախադպրոցական կրթական </w:t>
            </w:r>
            <w:r w:rsidR="00C87305" w:rsidRPr="003B035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ծրագրեր իրականացնելու համար ֆիզիկական և իրավաբանական անձանց տրված լիցե</w:t>
            </w:r>
            <w:r w:rsidR="00E15E34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նզիաները 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և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ներկայացնել տեղեկություններ լից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ենզ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ի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աներն</w:t>
            </w:r>
            <w:r w:rsidR="00C87305" w:rsidRPr="003B035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ուժը կորցրած ճանաչելու կամ դրանց գործ</w:t>
            </w:r>
            <w:r w:rsidR="00B26525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ողությունը կասեցնելու վերաբ</w:t>
            </w:r>
            <w:r w:rsidR="00822711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երյալ առաջարկների կազմ</w:t>
            </w:r>
            <w:r w:rsidR="00841980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ման համար:</w:t>
            </w:r>
          </w:p>
        </w:tc>
      </w:tr>
      <w:tr w:rsidR="00695ABF" w:rsidRPr="000F1CAF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0F1CAF" w:rsidRDefault="00695ABF" w:rsidP="004E6D7A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="002E5F6E" w:rsidRPr="00397819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 xml:space="preserve">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4E2E2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երկայացվող</w:t>
            </w:r>
            <w:r w:rsid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Բարձրագույն կրթություն </w:t>
            </w:r>
          </w:p>
          <w:p w:rsidR="00C87305" w:rsidRDefault="00695ABF" w:rsidP="00C87305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C87305" w:rsidRDefault="00695ABF" w:rsidP="00C87305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Աշխատանքայինստաժ</w:t>
            </w: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8F1A57" w:rsidRPr="00D808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0C5C8A" w:rsidRPr="000F1CAF" w:rsidRDefault="00601DA0" w:rsidP="00C87305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Sylfaen" w:hAnsi="GHEA Grapalat" w:cs="Sylfaen"/>
                <w:sz w:val="24"/>
                <w:lang w:val="hy-AM"/>
              </w:rPr>
              <w:t>Հանրային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ծառայության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առնվազն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="004C0D73">
              <w:rPr>
                <w:rFonts w:ascii="GHEA Grapalat" w:eastAsia="Sylfaen" w:hAnsi="GHEA Grapalat" w:cs="Sylfaen"/>
                <w:sz w:val="24"/>
                <w:lang w:val="hy-AM"/>
              </w:rPr>
              <w:t>մեկ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կամ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մեկ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մասնագիտական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աշխատանքային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eastAsia="Sylfaen" w:hAnsi="GHEA Grapalat" w:cs="Sylfaen"/>
                <w:sz w:val="24"/>
                <w:lang w:val="hy-AM"/>
              </w:rPr>
              <w:t>կամ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 w:rsidRPr="000029CE">
              <w:rPr>
                <w:rFonts w:ascii="GHEA Grapalat" w:hAnsi="GHEA Grapalat" w:cs="Arial"/>
                <w:sz w:val="24"/>
                <w:lang w:val="hy-AM" w:eastAsia="ru-RU"/>
              </w:rPr>
              <w:t xml:space="preserve">կրթության </w:t>
            </w:r>
            <w:r w:rsidR="000029CE" w:rsidRPr="0082672E">
              <w:rPr>
                <w:rFonts w:ascii="GHEA Grapalat" w:hAnsi="GHEA Grapalat" w:cs="Arial"/>
                <w:sz w:val="24"/>
                <w:lang w:val="hy-AM" w:eastAsia="ru-RU"/>
              </w:rPr>
              <w:t>կամ</w:t>
            </w:r>
            <w:r w:rsidR="009D157D" w:rsidRPr="000029CE">
              <w:rPr>
                <w:rFonts w:ascii="GHEA Grapalat" w:hAnsi="GHEA Grapalat" w:cs="Arial"/>
                <w:sz w:val="24"/>
                <w:lang w:val="hy-AM" w:eastAsia="ru-RU"/>
              </w:rPr>
              <w:t xml:space="preserve"> </w:t>
            </w:r>
            <w:r w:rsidR="003D7A9C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>գիտական և գիտատեխնիկական գործունեության</w:t>
            </w:r>
            <w:r w:rsidR="001D1F3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 </w:t>
            </w:r>
            <w:r w:rsidRPr="000029CE">
              <w:rPr>
                <w:rFonts w:ascii="GHEA Grapalat" w:hAnsi="GHEA Grapalat" w:cs="Arial"/>
                <w:sz w:val="24"/>
                <w:lang w:val="hy-AM" w:eastAsia="ru-RU"/>
              </w:rPr>
              <w:t>բնագավառում</w:t>
            </w:r>
            <w:r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` մեկ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տարվա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աշխատանքային</w:t>
            </w:r>
            <w:r w:rsidR="001D1F31">
              <w:rPr>
                <w:rFonts w:ascii="GHEA Grapalat" w:eastAsia="Sylfaen" w:hAnsi="GHEA Grapalat" w:cs="Sylfaen"/>
                <w:sz w:val="24"/>
                <w:lang w:val="hy-AM"/>
              </w:rPr>
              <w:t xml:space="preserve"> </w:t>
            </w:r>
            <w:r>
              <w:rPr>
                <w:rFonts w:ascii="GHEA Grapalat" w:eastAsia="Sylfaen" w:hAnsi="GHEA Grapalat" w:cs="Sylfaen"/>
                <w:sz w:val="24"/>
                <w:lang w:val="hy-AM"/>
              </w:rPr>
              <w:t>ստաժ</w:t>
            </w:r>
            <w:r w:rsidR="000C5C8A" w:rsidRPr="000F1CA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: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0F1CAF" w:rsidRDefault="00695ABF" w:rsidP="00836647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Խնդրի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Հաշվետվությունների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մշակում</w:t>
            </w:r>
            <w:proofErr w:type="spellEnd"/>
          </w:p>
          <w:p w:rsidR="000C5C8A" w:rsidRPr="000F1CAF" w:rsidRDefault="000C5C8A" w:rsidP="0083664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Տեղեկատվության</w:t>
            </w:r>
            <w:proofErr w:type="spellEnd"/>
            <w:r w:rsidR="008F1A57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հավաքագրում</w:t>
            </w:r>
            <w:proofErr w:type="spellEnd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 xml:space="preserve">, </w:t>
            </w: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վերլուծություն</w:t>
            </w:r>
            <w:proofErr w:type="spellEnd"/>
          </w:p>
          <w:p w:rsidR="000C5C8A" w:rsidRPr="000F1CAF" w:rsidRDefault="000C5C8A" w:rsidP="000C5C8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0F1CAF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. </w:t>
            </w:r>
          </w:p>
          <w:p w:rsidR="00695ABF" w:rsidRPr="000F1CAF" w:rsidRDefault="00695ABF" w:rsidP="004E6D7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="008F1A57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E5236F" w:rsidRPr="000F1CAF" w:rsidRDefault="00E5236F" w:rsidP="00E5236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E5236F" w:rsidRPr="00C87305" w:rsidRDefault="00E5236F" w:rsidP="00C8730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6414C6" w:rsidRPr="00C87305" w:rsidRDefault="00E5236F" w:rsidP="00E523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0F1CAF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  <w:p w:rsidR="00C87305" w:rsidRPr="00C87305" w:rsidRDefault="00C87305" w:rsidP="00E5236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  <w:lang w:val="hy-AM"/>
              </w:rPr>
              <w:t>Տ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եղեկատվական</w:t>
            </w:r>
            <w:proofErr w:type="spellEnd"/>
            <w:r w:rsidR="008F1A57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տեխնոլոգիաներ</w:t>
            </w:r>
            <w:proofErr w:type="spellEnd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և </w:t>
            </w:r>
            <w:proofErr w:type="spellStart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հեռահաղորդակցությու</w:t>
            </w:r>
            <w:proofErr w:type="spellEnd"/>
            <w:r w:rsidRPr="00C87305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  <w:lang w:val="hy-AM"/>
              </w:rPr>
              <w:t>ն</w:t>
            </w:r>
          </w:p>
        </w:tc>
      </w:tr>
      <w:tr w:rsidR="00695ABF" w:rsidRPr="008A2AD2" w:rsidTr="000F1CAF">
        <w:trPr>
          <w:trHeight w:val="1"/>
        </w:trPr>
        <w:tc>
          <w:tcPr>
            <w:tcW w:w="10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D1C79" w:rsidRDefault="00695ABF" w:rsidP="004E6D7A">
            <w:pPr>
              <w:spacing w:after="0" w:line="360" w:lineRule="auto"/>
              <w:ind w:left="1080"/>
              <w:jc w:val="center"/>
              <w:rPr>
                <w:rFonts w:ascii="Cambria Math" w:eastAsia="Sylfaen" w:hAnsi="Cambria Math" w:cs="Sylfaen"/>
                <w:b/>
                <w:sz w:val="24"/>
                <w:szCs w:val="24"/>
                <w:lang w:val="hy-AM"/>
              </w:rPr>
            </w:pPr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="00B81E1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proofErr w:type="spellStart"/>
            <w:r w:rsidRPr="000F1CAF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6D1C79" w:rsidRDefault="000C5C8A" w:rsidP="006D1C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4.1. Աշխատանքի կազմակերպման և ղեկավարման պատասխանատվությունը</w:t>
            </w:r>
          </w:p>
          <w:p w:rsidR="006D1C79" w:rsidRPr="006D1C79" w:rsidRDefault="000C5C8A" w:rsidP="006D1C7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FE7211" w:rsidRDefault="006D1C79" w:rsidP="00FE7211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4.2.</w:t>
            </w:r>
            <w:r w:rsidR="000C5C8A" w:rsidRPr="006D1C79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0C5C8A" w:rsidRPr="00105DA5" w:rsidRDefault="00A57BB5" w:rsidP="00FE721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</w:t>
            </w:r>
            <w:r w:rsidR="008448E2"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մասնակցության և</w:t>
            </w: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միջանկյալ արդյու</w:t>
            </w:r>
            <w:r w:rsidR="008448E2"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նքի ստեղծման և ապահովման և</w:t>
            </w: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մասնագիտական օժանդակության շրջանակներում:</w:t>
            </w:r>
          </w:p>
          <w:p w:rsidR="000C5C8A" w:rsidRPr="00105DA5" w:rsidRDefault="000C5C8A" w:rsidP="000C5C8A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4.3. Գործունեության ազդեցությունը</w:t>
            </w:r>
          </w:p>
          <w:p w:rsidR="00105DA5" w:rsidRPr="00105DA5" w:rsidRDefault="00105DA5" w:rsidP="00161F3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6D1C79" w:rsidRPr="00105DA5" w:rsidRDefault="000C5C8A" w:rsidP="006D1C7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C5C8A" w:rsidRPr="00105DA5" w:rsidRDefault="000C5C8A" w:rsidP="006D1C7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iCs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695ABF" w:rsidRPr="00105DA5" w:rsidRDefault="00695ABF" w:rsidP="006D1C79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695ABF" w:rsidRPr="00105DA5" w:rsidRDefault="00105DA5" w:rsidP="004E6D7A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105DA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695ABF" w:rsidRPr="000F1CAF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  <w:lang w:val="hy-AM"/>
        </w:rPr>
      </w:pPr>
    </w:p>
    <w:p w:rsidR="00695ABF" w:rsidRPr="000F1CAF" w:rsidRDefault="00695ABF" w:rsidP="00695ABF">
      <w:pPr>
        <w:jc w:val="both"/>
        <w:rPr>
          <w:rFonts w:ascii="GHEA Grapalat" w:hAnsi="GHEA Grapalat"/>
          <w:color w:val="0070C0"/>
          <w:sz w:val="24"/>
          <w:szCs w:val="24"/>
          <w:lang w:val="hy-AM"/>
        </w:rPr>
      </w:pPr>
    </w:p>
    <w:sectPr w:rsidR="00695ABF" w:rsidRPr="000F1CAF" w:rsidSect="00773A40">
      <w:pgSz w:w="12240" w:h="15840" w:code="1"/>
      <w:pgMar w:top="5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494"/>
    <w:multiLevelType w:val="hybridMultilevel"/>
    <w:tmpl w:val="F3C2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BC12C90"/>
    <w:multiLevelType w:val="hybridMultilevel"/>
    <w:tmpl w:val="FB46337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 w15:restartNumberingAfterBreak="0">
    <w:nsid w:val="21CC56C0"/>
    <w:multiLevelType w:val="hybridMultilevel"/>
    <w:tmpl w:val="4D2C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66D75"/>
    <w:multiLevelType w:val="hybridMultilevel"/>
    <w:tmpl w:val="C6FAE2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2F35E30"/>
    <w:multiLevelType w:val="hybridMultilevel"/>
    <w:tmpl w:val="2932D762"/>
    <w:lvl w:ilvl="0" w:tplc="AA8070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6A35B9E"/>
    <w:multiLevelType w:val="hybridMultilevel"/>
    <w:tmpl w:val="8A6CF3B4"/>
    <w:lvl w:ilvl="0" w:tplc="D3480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3168EC"/>
    <w:multiLevelType w:val="hybridMultilevel"/>
    <w:tmpl w:val="050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C3A9E"/>
    <w:multiLevelType w:val="hybridMultilevel"/>
    <w:tmpl w:val="FFAE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420228"/>
    <w:multiLevelType w:val="hybridMultilevel"/>
    <w:tmpl w:val="BBA0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A61ABA"/>
    <w:multiLevelType w:val="hybridMultilevel"/>
    <w:tmpl w:val="913049AE"/>
    <w:lvl w:ilvl="0" w:tplc="E74044DE">
      <w:start w:val="1"/>
      <w:numFmt w:val="decimal"/>
      <w:lvlText w:val="%1."/>
      <w:lvlJc w:val="left"/>
      <w:pPr>
        <w:ind w:left="851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99D23BC"/>
    <w:multiLevelType w:val="hybridMultilevel"/>
    <w:tmpl w:val="4CA027F2"/>
    <w:lvl w:ilvl="0" w:tplc="01D6ABCC">
      <w:start w:val="1"/>
      <w:numFmt w:val="decimal"/>
      <w:lvlText w:val="%1."/>
      <w:lvlJc w:val="left"/>
      <w:pPr>
        <w:ind w:left="960" w:hanging="360"/>
      </w:pPr>
      <w:rPr>
        <w:rFonts w:eastAsia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0EF7DD4"/>
    <w:multiLevelType w:val="hybridMultilevel"/>
    <w:tmpl w:val="FC0C0BC2"/>
    <w:lvl w:ilvl="0" w:tplc="93861C8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974169"/>
    <w:multiLevelType w:val="hybridMultilevel"/>
    <w:tmpl w:val="AE9048A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 w15:restartNumberingAfterBreak="0">
    <w:nsid w:val="76544DD6"/>
    <w:multiLevelType w:val="hybridMultilevel"/>
    <w:tmpl w:val="A504FADA"/>
    <w:lvl w:ilvl="0" w:tplc="27ECD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C313E96"/>
    <w:multiLevelType w:val="hybridMultilevel"/>
    <w:tmpl w:val="8A763A52"/>
    <w:lvl w:ilvl="0" w:tplc="FD96E66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20"/>
  </w:num>
  <w:num w:numId="5">
    <w:abstractNumId w:val="26"/>
  </w:num>
  <w:num w:numId="6">
    <w:abstractNumId w:val="1"/>
  </w:num>
  <w:num w:numId="7">
    <w:abstractNumId w:val="9"/>
  </w:num>
  <w:num w:numId="8">
    <w:abstractNumId w:val="16"/>
  </w:num>
  <w:num w:numId="9">
    <w:abstractNumId w:val="29"/>
  </w:num>
  <w:num w:numId="10">
    <w:abstractNumId w:val="2"/>
  </w:num>
  <w:num w:numId="11">
    <w:abstractNumId w:val="25"/>
  </w:num>
  <w:num w:numId="12">
    <w:abstractNumId w:val="12"/>
  </w:num>
  <w:num w:numId="13">
    <w:abstractNumId w:val="17"/>
  </w:num>
  <w:num w:numId="14">
    <w:abstractNumId w:val="4"/>
  </w:num>
  <w:num w:numId="15">
    <w:abstractNumId w:val="14"/>
  </w:num>
  <w:num w:numId="16">
    <w:abstractNumId w:val="10"/>
  </w:num>
  <w:num w:numId="17">
    <w:abstractNumId w:val="21"/>
  </w:num>
  <w:num w:numId="18">
    <w:abstractNumId w:val="0"/>
  </w:num>
  <w:num w:numId="19">
    <w:abstractNumId w:val="13"/>
  </w:num>
  <w:num w:numId="20">
    <w:abstractNumId w:val="7"/>
  </w:num>
  <w:num w:numId="21">
    <w:abstractNumId w:val="15"/>
  </w:num>
  <w:num w:numId="22">
    <w:abstractNumId w:val="6"/>
  </w:num>
  <w:num w:numId="23">
    <w:abstractNumId w:val="22"/>
  </w:num>
  <w:num w:numId="24">
    <w:abstractNumId w:val="5"/>
  </w:num>
  <w:num w:numId="25">
    <w:abstractNumId w:val="8"/>
  </w:num>
  <w:num w:numId="26">
    <w:abstractNumId w:val="18"/>
  </w:num>
  <w:num w:numId="27">
    <w:abstractNumId w:val="3"/>
  </w:num>
  <w:num w:numId="28">
    <w:abstractNumId w:val="24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29CE"/>
    <w:rsid w:val="0000765B"/>
    <w:rsid w:val="00017BEE"/>
    <w:rsid w:val="00033BDD"/>
    <w:rsid w:val="00041A39"/>
    <w:rsid w:val="00046D85"/>
    <w:rsid w:val="000543AC"/>
    <w:rsid w:val="00057E36"/>
    <w:rsid w:val="00080CCC"/>
    <w:rsid w:val="000B551E"/>
    <w:rsid w:val="000B6B08"/>
    <w:rsid w:val="000C5C8A"/>
    <w:rsid w:val="000D2F1B"/>
    <w:rsid w:val="000E238E"/>
    <w:rsid w:val="000E49E8"/>
    <w:rsid w:val="000F1CAF"/>
    <w:rsid w:val="00105DA5"/>
    <w:rsid w:val="00122BAF"/>
    <w:rsid w:val="00161F36"/>
    <w:rsid w:val="0018148A"/>
    <w:rsid w:val="00190414"/>
    <w:rsid w:val="001B29E2"/>
    <w:rsid w:val="001C550B"/>
    <w:rsid w:val="001D1F31"/>
    <w:rsid w:val="001D36B9"/>
    <w:rsid w:val="001E5581"/>
    <w:rsid w:val="001F14A7"/>
    <w:rsid w:val="002005D2"/>
    <w:rsid w:val="00244779"/>
    <w:rsid w:val="00245499"/>
    <w:rsid w:val="00245759"/>
    <w:rsid w:val="00284A60"/>
    <w:rsid w:val="002B389D"/>
    <w:rsid w:val="002C02EC"/>
    <w:rsid w:val="002C1F26"/>
    <w:rsid w:val="002E5F6E"/>
    <w:rsid w:val="00305581"/>
    <w:rsid w:val="00325B4B"/>
    <w:rsid w:val="0033330C"/>
    <w:rsid w:val="003500AA"/>
    <w:rsid w:val="00357065"/>
    <w:rsid w:val="00366AD7"/>
    <w:rsid w:val="00380082"/>
    <w:rsid w:val="00397819"/>
    <w:rsid w:val="003A180C"/>
    <w:rsid w:val="003A4B1C"/>
    <w:rsid w:val="003D7A9C"/>
    <w:rsid w:val="003F47A5"/>
    <w:rsid w:val="0042096F"/>
    <w:rsid w:val="00473648"/>
    <w:rsid w:val="00475537"/>
    <w:rsid w:val="004A2B00"/>
    <w:rsid w:val="004A2B1E"/>
    <w:rsid w:val="004C0D73"/>
    <w:rsid w:val="004C7ECD"/>
    <w:rsid w:val="004E2E2F"/>
    <w:rsid w:val="004E6D7A"/>
    <w:rsid w:val="004F6485"/>
    <w:rsid w:val="00516882"/>
    <w:rsid w:val="00522677"/>
    <w:rsid w:val="00534B95"/>
    <w:rsid w:val="00540E25"/>
    <w:rsid w:val="0058414E"/>
    <w:rsid w:val="005D0278"/>
    <w:rsid w:val="005E7E75"/>
    <w:rsid w:val="00601DA0"/>
    <w:rsid w:val="006414C6"/>
    <w:rsid w:val="006453AE"/>
    <w:rsid w:val="00646285"/>
    <w:rsid w:val="00664E47"/>
    <w:rsid w:val="0067712E"/>
    <w:rsid w:val="00695ABF"/>
    <w:rsid w:val="006B7846"/>
    <w:rsid w:val="006D1C79"/>
    <w:rsid w:val="006F6F5B"/>
    <w:rsid w:val="00702BAF"/>
    <w:rsid w:val="00722FE7"/>
    <w:rsid w:val="00743744"/>
    <w:rsid w:val="00745CD2"/>
    <w:rsid w:val="00772FCF"/>
    <w:rsid w:val="00773A40"/>
    <w:rsid w:val="00795380"/>
    <w:rsid w:val="007D2433"/>
    <w:rsid w:val="007F2EFF"/>
    <w:rsid w:val="00820EF8"/>
    <w:rsid w:val="00822711"/>
    <w:rsid w:val="0082672E"/>
    <w:rsid w:val="00827FE5"/>
    <w:rsid w:val="00836647"/>
    <w:rsid w:val="00841980"/>
    <w:rsid w:val="008448E2"/>
    <w:rsid w:val="00852DDF"/>
    <w:rsid w:val="0085485E"/>
    <w:rsid w:val="00866DE2"/>
    <w:rsid w:val="00894388"/>
    <w:rsid w:val="008A2AD2"/>
    <w:rsid w:val="008C7DDA"/>
    <w:rsid w:val="008D1B44"/>
    <w:rsid w:val="008F00F0"/>
    <w:rsid w:val="008F1A57"/>
    <w:rsid w:val="008F67A8"/>
    <w:rsid w:val="009051B0"/>
    <w:rsid w:val="0094033E"/>
    <w:rsid w:val="00946EFF"/>
    <w:rsid w:val="0095368C"/>
    <w:rsid w:val="00993D5B"/>
    <w:rsid w:val="00995A6B"/>
    <w:rsid w:val="009A2035"/>
    <w:rsid w:val="009C639F"/>
    <w:rsid w:val="009D157D"/>
    <w:rsid w:val="009F7B72"/>
    <w:rsid w:val="00A27C40"/>
    <w:rsid w:val="00A57BB5"/>
    <w:rsid w:val="00A644B8"/>
    <w:rsid w:val="00A82B6F"/>
    <w:rsid w:val="00A955E0"/>
    <w:rsid w:val="00AD383B"/>
    <w:rsid w:val="00B26525"/>
    <w:rsid w:val="00B27F75"/>
    <w:rsid w:val="00B51AEB"/>
    <w:rsid w:val="00B71B01"/>
    <w:rsid w:val="00B81E15"/>
    <w:rsid w:val="00BA77E9"/>
    <w:rsid w:val="00BB0ADB"/>
    <w:rsid w:val="00BC70F5"/>
    <w:rsid w:val="00C00F74"/>
    <w:rsid w:val="00C07637"/>
    <w:rsid w:val="00C07F8D"/>
    <w:rsid w:val="00C27D0A"/>
    <w:rsid w:val="00C87305"/>
    <w:rsid w:val="00CA017A"/>
    <w:rsid w:val="00CA01DE"/>
    <w:rsid w:val="00CB11A4"/>
    <w:rsid w:val="00CC2F8B"/>
    <w:rsid w:val="00CE227A"/>
    <w:rsid w:val="00CF1585"/>
    <w:rsid w:val="00D2328D"/>
    <w:rsid w:val="00D25239"/>
    <w:rsid w:val="00D46551"/>
    <w:rsid w:val="00D747EF"/>
    <w:rsid w:val="00D763E3"/>
    <w:rsid w:val="00D77A0D"/>
    <w:rsid w:val="00D808AF"/>
    <w:rsid w:val="00DA4203"/>
    <w:rsid w:val="00DA5321"/>
    <w:rsid w:val="00DA5D7A"/>
    <w:rsid w:val="00DA7903"/>
    <w:rsid w:val="00DE0077"/>
    <w:rsid w:val="00DE2E5F"/>
    <w:rsid w:val="00DF51D5"/>
    <w:rsid w:val="00E06FBB"/>
    <w:rsid w:val="00E074BE"/>
    <w:rsid w:val="00E15E34"/>
    <w:rsid w:val="00E5236F"/>
    <w:rsid w:val="00E60939"/>
    <w:rsid w:val="00F14751"/>
    <w:rsid w:val="00F87578"/>
    <w:rsid w:val="00F876C9"/>
    <w:rsid w:val="00FB14F7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0E90E"/>
  <w15:docId w15:val="{CC50C5FC-1AC4-4180-A526-4F769E2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A532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1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1A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1A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1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4</cp:revision>
  <dcterms:created xsi:type="dcterms:W3CDTF">2023-02-20T07:38:00Z</dcterms:created>
  <dcterms:modified xsi:type="dcterms:W3CDTF">2023-02-20T07:47:00Z</dcterms:modified>
  <cp:keywords>https://mul2-eib.gov.am/tasks/20140/oneclick/3d1db804d322fd0d9f0803317a3553b6bb13c5a4dcb508de889b3b5b87cc90c1.docx?token=517f2423ba287d3ee57cf8a1cff8c188</cp:keywords>
</cp:coreProperties>
</file>