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1A4758" w:rsidRDefault="00695ABF" w:rsidP="00D5530E">
      <w:pPr>
        <w:pStyle w:val="NoSpacing"/>
        <w:spacing w:line="276" w:lineRule="auto"/>
        <w:rPr>
          <w:rFonts w:eastAsia="GHEA Grapalat"/>
        </w:rPr>
      </w:pPr>
    </w:p>
    <w:p w:rsidR="000E1BB9" w:rsidRDefault="000E1BB9" w:rsidP="000E1BB9">
      <w:pPr>
        <w:tabs>
          <w:tab w:val="left" w:pos="4528"/>
        </w:tabs>
        <w:spacing w:after="0" w:line="240" w:lineRule="auto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proofErr w:type="spellStart"/>
      <w:r>
        <w:rPr>
          <w:rFonts w:eastAsia="Times New Roman" w:cs="Sylfaen"/>
          <w:sz w:val="16"/>
          <w:szCs w:val="16"/>
        </w:rPr>
        <w:t>Հավելված</w:t>
      </w:r>
      <w:proofErr w:type="spellEnd"/>
      <w:r>
        <w:rPr>
          <w:rFonts w:eastAsia="Times New Roman" w:cs="Sylfaen"/>
          <w:sz w:val="16"/>
          <w:szCs w:val="16"/>
        </w:rPr>
        <w:t xml:space="preserve"> N</w:t>
      </w:r>
      <w:r>
        <w:rPr>
          <w:rFonts w:eastAsia="Times New Roman" w:cs="Sylfaen"/>
          <w:sz w:val="16"/>
          <w:szCs w:val="16"/>
          <w:lang w:val="hy-AM"/>
        </w:rPr>
        <w:t xml:space="preserve"> 8</w:t>
      </w:r>
    </w:p>
    <w:p w:rsidR="000E1BB9" w:rsidRDefault="000E1BB9" w:rsidP="000E1BB9">
      <w:pPr>
        <w:tabs>
          <w:tab w:val="left" w:pos="4528"/>
        </w:tabs>
        <w:spacing w:after="0" w:line="240" w:lineRule="auto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>
        <w:rPr>
          <w:rFonts w:eastAsia="Times New Roman" w:cs="Sylfaen"/>
          <w:sz w:val="16"/>
          <w:szCs w:val="16"/>
          <w:lang w:val="hy-AM"/>
        </w:rPr>
        <w:t>Հաստատված է՝</w:t>
      </w:r>
    </w:p>
    <w:p w:rsidR="000E1BB9" w:rsidRDefault="000E1BB9" w:rsidP="000E1BB9">
      <w:pPr>
        <w:tabs>
          <w:tab w:val="left" w:pos="4528"/>
        </w:tabs>
        <w:spacing w:after="0" w:line="240" w:lineRule="auto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>
        <w:rPr>
          <w:rFonts w:eastAsia="Times New Roman" w:cs="Sylfaen"/>
          <w:sz w:val="16"/>
          <w:szCs w:val="16"/>
          <w:lang w:val="hy-AM"/>
        </w:rPr>
        <w:t>Հայաստանի Հանրապետության կրթության</w:t>
      </w:r>
    </w:p>
    <w:p w:rsidR="000E1BB9" w:rsidRDefault="000E1BB9" w:rsidP="000E1BB9">
      <w:pPr>
        <w:tabs>
          <w:tab w:val="left" w:pos="4528"/>
        </w:tabs>
        <w:spacing w:after="0" w:line="240" w:lineRule="auto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>
        <w:rPr>
          <w:rFonts w:eastAsia="Times New Roman" w:cs="Sylfaen"/>
          <w:sz w:val="16"/>
          <w:szCs w:val="16"/>
          <w:lang w:val="hy-AM"/>
        </w:rPr>
        <w:t>Տեսչական մարմնի ղեկավարի</w:t>
      </w:r>
    </w:p>
    <w:p w:rsidR="000E1BB9" w:rsidRDefault="000E1BB9" w:rsidP="000E1BB9">
      <w:pPr>
        <w:tabs>
          <w:tab w:val="left" w:pos="4528"/>
        </w:tabs>
        <w:spacing w:after="0" w:line="360" w:lineRule="auto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>
        <w:rPr>
          <w:rFonts w:eastAsia="Times New Roman" w:cs="Sylfaen"/>
          <w:sz w:val="16"/>
          <w:szCs w:val="16"/>
          <w:lang w:val="hy-AM"/>
        </w:rPr>
        <w:t>2020 թվականի սեպտեմբերի 3-ի N Կ1-138-Լ հրամանով</w:t>
      </w:r>
    </w:p>
    <w:p w:rsidR="00C048A1" w:rsidRPr="0093735D" w:rsidRDefault="00C048A1" w:rsidP="00D5530E">
      <w:pPr>
        <w:tabs>
          <w:tab w:val="left" w:pos="4528"/>
        </w:tabs>
        <w:spacing w:after="0"/>
        <w:ind w:right="49"/>
        <w:jc w:val="right"/>
        <w:rPr>
          <w:rFonts w:eastAsia="Times New Roman" w:cs="Sylfaen"/>
          <w:sz w:val="16"/>
          <w:szCs w:val="16"/>
          <w:lang w:val="hy-AM"/>
        </w:rPr>
      </w:pPr>
    </w:p>
    <w:p w:rsidR="00695ABF" w:rsidRPr="0093735D" w:rsidRDefault="00695ABF" w:rsidP="00D5530E">
      <w:pPr>
        <w:spacing w:after="0"/>
        <w:jc w:val="right"/>
        <w:rPr>
          <w:rFonts w:eastAsia="GHEA Grapalat" w:cs="GHEA Grapalat"/>
          <w:lang w:val="hy-AM"/>
        </w:rPr>
      </w:pPr>
    </w:p>
    <w:p w:rsidR="00695ABF" w:rsidRPr="0093735D" w:rsidRDefault="00695ABF" w:rsidP="00D5530E">
      <w:pPr>
        <w:spacing w:after="160"/>
        <w:jc w:val="center"/>
        <w:rPr>
          <w:rFonts w:eastAsia="GHEA Grapalat" w:cs="GHEA Grapalat"/>
          <w:b/>
          <w:sz w:val="24"/>
          <w:szCs w:val="24"/>
          <w:lang w:val="hy-AM"/>
        </w:rPr>
      </w:pPr>
      <w:r w:rsidRPr="0093735D">
        <w:rPr>
          <w:rFonts w:eastAsia="Sylfaen" w:cs="Arial"/>
          <w:b/>
          <w:sz w:val="24"/>
          <w:szCs w:val="24"/>
          <w:lang w:val="hy-AM"/>
        </w:rPr>
        <w:t>ՔԱՂԱՔԱՑԻԱԿԱՆ</w:t>
      </w:r>
      <w:r w:rsidR="001B1EDC" w:rsidRPr="004739FF">
        <w:rPr>
          <w:rFonts w:eastAsia="Sylfaen" w:cs="Arial"/>
          <w:b/>
          <w:sz w:val="24"/>
          <w:szCs w:val="24"/>
          <w:lang w:val="hy-AM"/>
        </w:rPr>
        <w:t xml:space="preserve"> </w:t>
      </w:r>
      <w:r w:rsidRPr="0093735D">
        <w:rPr>
          <w:rFonts w:eastAsia="Sylfaen" w:cs="Arial"/>
          <w:b/>
          <w:sz w:val="24"/>
          <w:szCs w:val="24"/>
          <w:lang w:val="hy-AM"/>
        </w:rPr>
        <w:t>ԾԱՌԱՅՈՒԹՅԱՆ</w:t>
      </w:r>
      <w:r w:rsidR="001B1EDC" w:rsidRPr="004739FF">
        <w:rPr>
          <w:rFonts w:eastAsia="Sylfaen" w:cs="Arial"/>
          <w:b/>
          <w:sz w:val="24"/>
          <w:szCs w:val="24"/>
          <w:lang w:val="hy-AM"/>
        </w:rPr>
        <w:t xml:space="preserve"> </w:t>
      </w:r>
      <w:r w:rsidRPr="0093735D">
        <w:rPr>
          <w:rFonts w:eastAsia="Sylfaen" w:cs="Arial"/>
          <w:b/>
          <w:sz w:val="24"/>
          <w:szCs w:val="24"/>
          <w:lang w:val="hy-AM"/>
        </w:rPr>
        <w:t>ՊԱՇՏՈՆԻ</w:t>
      </w:r>
      <w:r w:rsidR="001B1EDC" w:rsidRPr="004739FF">
        <w:rPr>
          <w:rFonts w:eastAsia="Sylfaen" w:cs="Arial"/>
          <w:b/>
          <w:sz w:val="24"/>
          <w:szCs w:val="24"/>
          <w:lang w:val="hy-AM"/>
        </w:rPr>
        <w:t xml:space="preserve"> </w:t>
      </w:r>
      <w:r w:rsidRPr="0093735D">
        <w:rPr>
          <w:rFonts w:eastAsia="Sylfaen" w:cs="Arial"/>
          <w:b/>
          <w:sz w:val="24"/>
          <w:szCs w:val="24"/>
          <w:lang w:val="hy-AM"/>
        </w:rPr>
        <w:t>ԱՆՁՆԱԳԻՐ</w:t>
      </w:r>
    </w:p>
    <w:p w:rsidR="00695ABF" w:rsidRPr="0093735D" w:rsidRDefault="009D6727" w:rsidP="00D5530E">
      <w:pPr>
        <w:spacing w:after="0"/>
        <w:jc w:val="center"/>
        <w:rPr>
          <w:rFonts w:eastAsia="GHEA Grapalat" w:cs="GHEA Grapalat"/>
          <w:b/>
          <w:sz w:val="24"/>
          <w:szCs w:val="24"/>
          <w:lang w:val="hy-AM"/>
        </w:rPr>
      </w:pPr>
      <w:r w:rsidRPr="0093735D">
        <w:rPr>
          <w:rFonts w:eastAsia="Times New Roman" w:cs="Arial"/>
          <w:b/>
          <w:sz w:val="24"/>
          <w:szCs w:val="24"/>
          <w:lang w:val="hy-AM" w:eastAsia="ru-RU"/>
        </w:rPr>
        <w:t>ՀՀ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214DEF" w:rsidRPr="0093735D">
        <w:rPr>
          <w:rFonts w:eastAsia="Times New Roman" w:cs="Arial"/>
          <w:b/>
          <w:sz w:val="24"/>
          <w:szCs w:val="24"/>
          <w:lang w:val="hy-AM" w:eastAsia="ru-RU"/>
        </w:rPr>
        <w:t>ԿՐԹՈՒԹՅ</w:t>
      </w:r>
      <w:r w:rsidR="00445385" w:rsidRPr="0093735D">
        <w:rPr>
          <w:rFonts w:eastAsia="Times New Roman" w:cs="Arial"/>
          <w:b/>
          <w:sz w:val="24"/>
          <w:szCs w:val="24"/>
          <w:lang w:val="hy-AM" w:eastAsia="ru-RU"/>
        </w:rPr>
        <w:t>Ա</w:t>
      </w:r>
      <w:r w:rsidR="00214DEF" w:rsidRPr="0093735D">
        <w:rPr>
          <w:rFonts w:eastAsia="Times New Roman" w:cs="Arial"/>
          <w:b/>
          <w:sz w:val="24"/>
          <w:szCs w:val="24"/>
          <w:lang w:val="hy-AM" w:eastAsia="ru-RU"/>
        </w:rPr>
        <w:t>Ն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743744" w:rsidRPr="0093735D">
        <w:rPr>
          <w:rFonts w:eastAsia="Times New Roman" w:cs="Arial"/>
          <w:b/>
          <w:sz w:val="24"/>
          <w:szCs w:val="24"/>
          <w:lang w:val="hy-AM" w:eastAsia="ru-RU"/>
        </w:rPr>
        <w:t>ՏԵՍՉԱԿԱՆ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743744" w:rsidRPr="0093735D">
        <w:rPr>
          <w:rFonts w:eastAsia="Times New Roman" w:cs="Arial"/>
          <w:b/>
          <w:sz w:val="24"/>
          <w:szCs w:val="24"/>
          <w:lang w:val="hy-AM" w:eastAsia="ru-RU"/>
        </w:rPr>
        <w:t>ՄԱՐՄՆԻ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214DEF" w:rsidRPr="0093735D">
        <w:rPr>
          <w:rFonts w:eastAsia="Times New Roman" w:cs="Arial"/>
          <w:b/>
          <w:sz w:val="24"/>
          <w:szCs w:val="24"/>
          <w:lang w:val="hy-AM" w:eastAsia="ru-RU"/>
        </w:rPr>
        <w:t>ՀԱՆՐԱԿՐԹ</w:t>
      </w:r>
      <w:r w:rsidR="000B6A53" w:rsidRPr="0093735D">
        <w:rPr>
          <w:rFonts w:eastAsia="Times New Roman" w:cs="Arial"/>
          <w:b/>
          <w:sz w:val="24"/>
          <w:szCs w:val="24"/>
          <w:lang w:val="hy-AM" w:eastAsia="ru-RU"/>
        </w:rPr>
        <w:t>ՈՒԹՅԱՆ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743744" w:rsidRPr="0093735D">
        <w:rPr>
          <w:rFonts w:eastAsia="Times New Roman" w:cs="Arial"/>
          <w:b/>
          <w:sz w:val="24"/>
          <w:szCs w:val="24"/>
          <w:lang w:val="hy-AM" w:eastAsia="ru-RU"/>
        </w:rPr>
        <w:t>ՎԱՐՉՈՒԹՅԱՆ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695ABF" w:rsidRPr="0093735D">
        <w:rPr>
          <w:rFonts w:eastAsia="Sylfaen" w:cs="Arial"/>
          <w:b/>
          <w:sz w:val="24"/>
          <w:szCs w:val="24"/>
          <w:lang w:val="hy-AM"/>
        </w:rPr>
        <w:t>ԳԼԽԱՎՈՐ</w:t>
      </w:r>
      <w:r w:rsidR="00FD7DF1">
        <w:rPr>
          <w:rFonts w:eastAsia="Sylfaen" w:cs="Arial"/>
          <w:b/>
          <w:sz w:val="24"/>
          <w:szCs w:val="24"/>
          <w:lang w:val="hy-AM"/>
        </w:rPr>
        <w:t xml:space="preserve"> </w:t>
      </w:r>
      <w:r w:rsidR="00695ABF" w:rsidRPr="0093735D">
        <w:rPr>
          <w:rFonts w:eastAsia="Sylfaen" w:cs="Arial"/>
          <w:b/>
          <w:sz w:val="24"/>
          <w:szCs w:val="24"/>
          <w:lang w:val="hy-AM"/>
        </w:rPr>
        <w:t>Մ</w:t>
      </w:r>
      <w:r w:rsidR="00D2328D" w:rsidRPr="0093735D">
        <w:rPr>
          <w:rFonts w:eastAsia="Sylfaen" w:cs="Arial"/>
          <w:b/>
          <w:sz w:val="24"/>
          <w:szCs w:val="24"/>
          <w:lang w:val="hy-AM"/>
        </w:rPr>
        <w:t>ԱՍՆԱԳԵՏ</w:t>
      </w:r>
    </w:p>
    <w:p w:rsidR="00695ABF" w:rsidRPr="0093735D" w:rsidRDefault="00695ABF" w:rsidP="00D5530E">
      <w:pPr>
        <w:spacing w:after="0"/>
        <w:jc w:val="center"/>
        <w:rPr>
          <w:rFonts w:eastAsia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695ABF" w:rsidRPr="0093735D" w:rsidTr="00207D7B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93735D" w:rsidRDefault="00695ABF" w:rsidP="00D5530E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>1</w:t>
            </w:r>
            <w:r w:rsidRPr="0093735D">
              <w:rPr>
                <w:rFonts w:ascii="Cambria Math" w:eastAsia="MS Mincho" w:hAnsi="Cambria Math" w:cs="Cambria Math"/>
                <w:b/>
                <w:sz w:val="24"/>
                <w:szCs w:val="24"/>
              </w:rPr>
              <w:t>․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Ընդհանուր</w:t>
            </w:r>
            <w:r w:rsidR="00097ED3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 w:rsidRPr="0093735D">
              <w:rPr>
                <w:rFonts w:eastAsia="Sylfaen" w:cs="Arial"/>
                <w:b/>
                <w:sz w:val="24"/>
                <w:szCs w:val="24"/>
              </w:rPr>
              <w:t>դրույթներ</w:t>
            </w:r>
          </w:p>
        </w:tc>
      </w:tr>
      <w:tr w:rsidR="00695ABF" w:rsidRPr="0093735D" w:rsidTr="00207D7B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93735D" w:rsidRDefault="00695ABF" w:rsidP="00D5530E">
            <w:pPr>
              <w:spacing w:after="0"/>
              <w:rPr>
                <w:rFonts w:eastAsia="GHEA Grapalat" w:cs="GHEA Grapalat"/>
                <w:b/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Պաշտոնի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անվանումը</w:t>
            </w:r>
            <w:proofErr w:type="spellEnd"/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93735D" w:rsidRDefault="0093735D" w:rsidP="00D5530E">
            <w:pPr>
              <w:spacing w:after="0"/>
              <w:jc w:val="both"/>
              <w:rPr>
                <w:rFonts w:eastAsia="GHEA Grapalat" w:cs="GHEA Grapalat"/>
                <w:b/>
                <w:sz w:val="24"/>
                <w:szCs w:val="24"/>
              </w:rPr>
            </w:pPr>
            <w:r>
              <w:rPr>
                <w:rFonts w:eastAsia="Sylfaen" w:cs="Arial"/>
                <w:sz w:val="24"/>
                <w:lang w:val="hy-AM"/>
              </w:rPr>
              <w:t>Կ</w:t>
            </w:r>
            <w:proofErr w:type="spellStart"/>
            <w:r w:rsidR="00214DEF" w:rsidRPr="0093735D">
              <w:rPr>
                <w:rFonts w:eastAsia="Sylfaen" w:cs="Arial"/>
                <w:sz w:val="24"/>
              </w:rPr>
              <w:t>րթության</w:t>
            </w:r>
            <w:proofErr w:type="spellEnd"/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տեսչական</w:t>
            </w:r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մարմնի</w:t>
            </w:r>
            <w:r w:rsidR="00743744" w:rsidRPr="0093735D">
              <w:rPr>
                <w:rFonts w:eastAsia="Sylfaen" w:cs="Sylfaen"/>
                <w:sz w:val="24"/>
                <w:lang w:val="hy-AM"/>
              </w:rPr>
              <w:t xml:space="preserve"> (</w:t>
            </w:r>
            <w:proofErr w:type="spellStart"/>
            <w:r w:rsidR="00743744" w:rsidRPr="0093735D">
              <w:rPr>
                <w:rFonts w:eastAsia="Sylfaen" w:cs="Arial"/>
                <w:sz w:val="24"/>
                <w:lang w:val="hy-AM"/>
              </w:rPr>
              <w:t>այսուհետ՝</w:t>
            </w:r>
            <w:r w:rsidR="00576C8A" w:rsidRPr="0093735D">
              <w:rPr>
                <w:rFonts w:eastAsia="Sylfaen" w:cs="Arial"/>
                <w:sz w:val="24"/>
                <w:lang w:val="hy-AM"/>
              </w:rPr>
              <w:t>տ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եսչական</w:t>
            </w:r>
            <w:proofErr w:type="spellEnd"/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մարմին</w:t>
            </w:r>
            <w:r w:rsidR="00743744" w:rsidRPr="0093735D">
              <w:rPr>
                <w:rFonts w:eastAsia="Sylfaen" w:cs="Sylfaen"/>
                <w:sz w:val="24"/>
                <w:lang w:val="hy-AM"/>
              </w:rPr>
              <w:t xml:space="preserve">) </w:t>
            </w:r>
            <w:proofErr w:type="spellStart"/>
            <w:r w:rsidR="00214DEF" w:rsidRPr="0093735D">
              <w:rPr>
                <w:rFonts w:eastAsia="Sylfaen" w:cs="Arial"/>
                <w:sz w:val="24"/>
              </w:rPr>
              <w:t>հանրակրթ</w:t>
            </w:r>
            <w:r w:rsidR="000B6A53" w:rsidRPr="0093735D">
              <w:rPr>
                <w:rFonts w:eastAsia="Sylfaen" w:cs="Arial"/>
                <w:sz w:val="24"/>
              </w:rPr>
              <w:t>ության</w:t>
            </w:r>
            <w:proofErr w:type="spellEnd"/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վարչության</w:t>
            </w:r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695ABF" w:rsidRPr="0093735D">
              <w:rPr>
                <w:rFonts w:eastAsia="Times New Roman" w:cs="Sylfaen"/>
                <w:color w:val="0D0D0D"/>
                <w:sz w:val="24"/>
                <w:szCs w:val="24"/>
                <w:lang w:val="hy-AM"/>
              </w:rPr>
              <w:t>(</w:t>
            </w:r>
            <w:r w:rsidR="00695ABF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այսուհետ</w:t>
            </w:r>
            <w:r w:rsidR="00576C8A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՝</w:t>
            </w:r>
            <w:r w:rsidR="00FD7DF1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576C8A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վ</w:t>
            </w:r>
            <w:r w:rsidR="001F14A7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արչություն</w:t>
            </w:r>
            <w:r w:rsidR="001F14A7" w:rsidRPr="0093735D">
              <w:rPr>
                <w:rFonts w:eastAsia="Times New Roman" w:cs="Sylfaen"/>
                <w:color w:val="0D0D0D"/>
                <w:sz w:val="24"/>
                <w:szCs w:val="24"/>
                <w:lang w:val="hy-AM"/>
              </w:rPr>
              <w:t xml:space="preserve">) </w:t>
            </w:r>
            <w:r w:rsidR="001F14A7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գլխավոր</w:t>
            </w:r>
            <w:r w:rsidR="00FD7DF1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1F14A7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մասնագետ</w:t>
            </w:r>
            <w:r w:rsidR="00576C8A" w:rsidRPr="0093735D">
              <w:rPr>
                <w:rFonts w:eastAsia="Times New Roman" w:cs="Sylfaen"/>
                <w:color w:val="0D0D0D"/>
                <w:sz w:val="24"/>
                <w:szCs w:val="24"/>
                <w:lang w:val="hy-AM"/>
              </w:rPr>
              <w:t xml:space="preserve"> (</w:t>
            </w:r>
            <w:proofErr w:type="spellStart"/>
            <w:r w:rsidR="00576C8A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այսուհետ՝գ</w:t>
            </w:r>
            <w:r w:rsidR="00695ABF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լխավոր</w:t>
            </w:r>
            <w:proofErr w:type="spellEnd"/>
            <w:r w:rsidR="00FD7DF1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CF1585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մասնագետ</w:t>
            </w:r>
            <w:r w:rsidR="00695ABF" w:rsidRPr="0093735D">
              <w:rPr>
                <w:rFonts w:eastAsia="GHEA Grapalat" w:cs="GHEA Grapalat"/>
                <w:sz w:val="24"/>
                <w:szCs w:val="24"/>
              </w:rPr>
              <w:t>)</w:t>
            </w:r>
            <w:r w:rsidR="00FD7DF1">
              <w:rPr>
                <w:rFonts w:eastAsia="GHEA Grapalat" w:cs="GHEA Grapalat"/>
                <w:sz w:val="24"/>
                <w:szCs w:val="24"/>
                <w:lang w:val="hy-AM"/>
              </w:rPr>
              <w:t xml:space="preserve"> </w:t>
            </w:r>
            <w:r w:rsidR="00695ABF" w:rsidRPr="0093735D">
              <w:rPr>
                <w:rFonts w:eastAsia="GHEA Grapalat" w:cs="GHEA Grapalat"/>
                <w:sz w:val="24"/>
                <w:szCs w:val="24"/>
              </w:rPr>
              <w:t>(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ծածկագիրը</w:t>
            </w:r>
            <w:proofErr w:type="spellEnd"/>
            <w:r w:rsidR="00695ABF" w:rsidRPr="0093735D">
              <w:rPr>
                <w:rFonts w:eastAsia="Sylfaen" w:cs="Arial"/>
                <w:sz w:val="24"/>
                <w:szCs w:val="24"/>
              </w:rPr>
              <w:t>՝</w:t>
            </w:r>
            <w:r w:rsidR="004739FF">
              <w:rPr>
                <w:rFonts w:eastAsia="Sylfaen" w:cs="Arial"/>
                <w:sz w:val="24"/>
                <w:szCs w:val="24"/>
              </w:rPr>
              <w:t xml:space="preserve"> </w:t>
            </w:r>
            <w:r w:rsidR="00743744" w:rsidRPr="0093735D">
              <w:rPr>
                <w:rFonts w:eastAsia="GHEA Grapalat" w:cs="GHEA Grapalat"/>
                <w:sz w:val="24"/>
                <w:szCs w:val="24"/>
              </w:rPr>
              <w:t>6</w:t>
            </w:r>
            <w:r w:rsidR="002742D3" w:rsidRPr="0093735D">
              <w:rPr>
                <w:rFonts w:eastAsia="GHEA Grapalat" w:cs="GHEA Grapalat"/>
                <w:sz w:val="24"/>
                <w:szCs w:val="24"/>
              </w:rPr>
              <w:t>8</w:t>
            </w:r>
            <w:r w:rsidR="00743744" w:rsidRPr="0093735D">
              <w:rPr>
                <w:rFonts w:eastAsia="GHEA Grapalat" w:cs="GHEA Grapalat"/>
                <w:sz w:val="24"/>
                <w:szCs w:val="24"/>
              </w:rPr>
              <w:t>-27.</w:t>
            </w:r>
            <w:r w:rsidR="00214DEF" w:rsidRPr="0093735D">
              <w:rPr>
                <w:rFonts w:eastAsia="GHEA Grapalat" w:cs="GHEA Grapalat"/>
                <w:sz w:val="24"/>
                <w:szCs w:val="24"/>
              </w:rPr>
              <w:t>1</w:t>
            </w:r>
            <w:r w:rsidR="00743744" w:rsidRPr="0093735D">
              <w:rPr>
                <w:rFonts w:eastAsia="GHEA Grapalat" w:cs="GHEA Grapalat"/>
                <w:sz w:val="24"/>
                <w:szCs w:val="24"/>
              </w:rPr>
              <w:t>-</w:t>
            </w:r>
            <w:r w:rsidR="00743744" w:rsidRPr="00FD7DF1">
              <w:rPr>
                <w:rFonts w:eastAsia="GHEA Grapalat" w:cs="Arial"/>
                <w:sz w:val="24"/>
                <w:szCs w:val="24"/>
              </w:rPr>
              <w:t>Մ</w:t>
            </w:r>
            <w:r w:rsidR="00743744" w:rsidRPr="0093735D">
              <w:rPr>
                <w:rFonts w:eastAsia="GHEA Grapalat" w:cs="GHEA Grapalat"/>
                <w:sz w:val="24"/>
                <w:szCs w:val="24"/>
              </w:rPr>
              <w:t>2-</w:t>
            </w:r>
            <w:r w:rsidR="00422DC9">
              <w:rPr>
                <w:rFonts w:eastAsia="GHEA Grapalat" w:cs="GHEA Grapalat"/>
                <w:sz w:val="24"/>
                <w:szCs w:val="24"/>
              </w:rPr>
              <w:t>6</w:t>
            </w:r>
            <w:r w:rsidR="00695ABF" w:rsidRPr="0093735D">
              <w:rPr>
                <w:rFonts w:eastAsia="GHEA Grapalat" w:cs="GHEA Grapalat"/>
                <w:sz w:val="24"/>
                <w:szCs w:val="24"/>
              </w:rPr>
              <w:t>)</w:t>
            </w:r>
          </w:p>
          <w:p w:rsidR="00695ABF" w:rsidRPr="0093735D" w:rsidRDefault="00695ABF" w:rsidP="00D5530E">
            <w:pPr>
              <w:tabs>
                <w:tab w:val="left" w:pos="0"/>
              </w:tabs>
              <w:spacing w:after="0"/>
              <w:jc w:val="both"/>
              <w:rPr>
                <w:rFonts w:eastAsia="GHEA Grapalat" w:cs="GHEA Grapalat"/>
                <w:b/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Ենթակա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և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հաշվետու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է</w:t>
            </w:r>
          </w:p>
          <w:p w:rsidR="00695ABF" w:rsidRPr="0093735D" w:rsidRDefault="0088503B" w:rsidP="00D5530E">
            <w:pPr>
              <w:tabs>
                <w:tab w:val="left" w:pos="0"/>
              </w:tabs>
              <w:spacing w:after="0"/>
              <w:jc w:val="both"/>
              <w:rPr>
                <w:rFonts w:eastAsia="GHEA Grapalat" w:cs="GHEA Grapalat"/>
                <w:sz w:val="24"/>
                <w:szCs w:val="24"/>
              </w:rPr>
            </w:pPr>
            <w:proofErr w:type="spellStart"/>
            <w:r w:rsidRPr="0093735D">
              <w:rPr>
                <w:rFonts w:eastAsia="Sylfaen" w:cs="Arial"/>
                <w:sz w:val="24"/>
                <w:szCs w:val="24"/>
              </w:rPr>
              <w:t>Վարչության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գ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լխավոր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1585" w:rsidRPr="0093735D">
              <w:rPr>
                <w:rFonts w:eastAsia="Sylfaen" w:cs="Arial"/>
                <w:sz w:val="24"/>
                <w:szCs w:val="24"/>
              </w:rPr>
              <w:t>մասնագետ</w:t>
            </w:r>
            <w:proofErr w:type="spellEnd"/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ն</w:t>
            </w:r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46BE3" w:rsidRPr="0093735D">
              <w:rPr>
                <w:rFonts w:eastAsia="Sylfaen" w:cs="Arial"/>
                <w:sz w:val="24"/>
                <w:szCs w:val="24"/>
              </w:rPr>
              <w:t>անմիջական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ենթակա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695ABF" w:rsidRPr="0093735D">
              <w:rPr>
                <w:rFonts w:eastAsia="Sylfaen" w:cs="Arial"/>
                <w:sz w:val="24"/>
                <w:szCs w:val="24"/>
              </w:rPr>
              <w:t>և</w:t>
            </w:r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հաշվետու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695ABF" w:rsidRPr="0093735D">
              <w:rPr>
                <w:rFonts w:eastAsia="Sylfaen" w:cs="Arial"/>
                <w:sz w:val="24"/>
                <w:szCs w:val="24"/>
              </w:rPr>
              <w:t>է</w:t>
            </w:r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2A2D1A">
              <w:rPr>
                <w:rFonts w:eastAsia="Sylfaen" w:cs="Arial"/>
                <w:sz w:val="24"/>
                <w:szCs w:val="24"/>
                <w:lang w:val="hy-AM"/>
              </w:rPr>
              <w:t>Վ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արչության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պետին</w:t>
            </w:r>
            <w:proofErr w:type="spellEnd"/>
            <w:r w:rsidR="00695ABF" w:rsidRPr="0093735D">
              <w:rPr>
                <w:rFonts w:eastAsia="GHEA Grapalat" w:cs="GHEA Grapalat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rPr>
                <w:rFonts w:eastAsia="GHEA Grapalat" w:cs="GHEA Grapalat"/>
                <w:b/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Փոխարինող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պաշտոնի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կամ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պաշտոնների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Pr="0093735D" w:rsidRDefault="0088503B" w:rsidP="00D5530E">
            <w:pPr>
              <w:spacing w:after="0"/>
              <w:jc w:val="both"/>
              <w:rPr>
                <w:rFonts w:eastAsia="Sylfaen" w:cs="Sylfaen"/>
                <w:sz w:val="24"/>
                <w:szCs w:val="24"/>
              </w:rPr>
            </w:pPr>
            <w:proofErr w:type="spellStart"/>
            <w:r w:rsidRPr="0093735D">
              <w:rPr>
                <w:rFonts w:eastAsia="Sylfaen" w:cs="Arial"/>
                <w:sz w:val="24"/>
                <w:szCs w:val="24"/>
              </w:rPr>
              <w:t>Վարչության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գ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լխավոր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1585" w:rsidRPr="0093735D">
              <w:rPr>
                <w:rFonts w:eastAsia="Sylfaen" w:cs="Arial"/>
                <w:sz w:val="24"/>
                <w:szCs w:val="24"/>
              </w:rPr>
              <w:t>մասնագետ</w:t>
            </w:r>
            <w:r w:rsidR="00695ABF" w:rsidRPr="0093735D">
              <w:rPr>
                <w:rFonts w:eastAsia="Sylfaen" w:cs="Arial"/>
                <w:sz w:val="24"/>
                <w:szCs w:val="24"/>
              </w:rPr>
              <w:t>ի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բացակայության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դեպքում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նրան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փոխարինում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695ABF" w:rsidRPr="0093735D">
              <w:rPr>
                <w:rFonts w:eastAsia="Sylfaen" w:cs="Arial"/>
                <w:sz w:val="24"/>
                <w:szCs w:val="24"/>
              </w:rPr>
              <w:t>է</w:t>
            </w:r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վ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արչության</w:t>
            </w:r>
            <w:proofErr w:type="spellEnd"/>
            <w:r w:rsidR="00E273A4">
              <w:rPr>
                <w:rFonts w:eastAsia="GHEA Grapalat" w:cs="Arial"/>
                <w:sz w:val="24"/>
                <w:szCs w:val="24"/>
              </w:rPr>
              <w:t xml:space="preserve"> </w:t>
            </w:r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գ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լխավոր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1585" w:rsidRPr="0093735D">
              <w:rPr>
                <w:rFonts w:eastAsia="Sylfaen" w:cs="Arial"/>
                <w:sz w:val="24"/>
                <w:szCs w:val="24"/>
              </w:rPr>
              <w:t>մասնագետ</w:t>
            </w:r>
            <w:r w:rsidR="0042669C">
              <w:rPr>
                <w:rFonts w:eastAsia="Sylfaen" w:cs="Arial"/>
                <w:sz w:val="24"/>
                <w:szCs w:val="24"/>
              </w:rPr>
              <w:t>ներից</w:t>
            </w:r>
            <w:proofErr w:type="spellEnd"/>
            <w:r w:rsidR="0042669C">
              <w:rPr>
                <w:rFonts w:eastAsia="Sylfaen" w:cs="Arial"/>
                <w:sz w:val="24"/>
                <w:szCs w:val="24"/>
              </w:rPr>
              <w:t xml:space="preserve"> </w:t>
            </w:r>
            <w:proofErr w:type="spellStart"/>
            <w:r w:rsidR="0042669C">
              <w:rPr>
                <w:rFonts w:eastAsia="Sylfaen" w:cs="Arial"/>
                <w:sz w:val="24"/>
                <w:szCs w:val="24"/>
              </w:rPr>
              <w:t>մեկը</w:t>
            </w:r>
            <w:proofErr w:type="spellEnd"/>
            <w:r w:rsidR="00946EFF" w:rsidRPr="0093735D">
              <w:rPr>
                <w:rFonts w:eastAsia="Sylfaen" w:cs="Sylfaen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GHEA Grapalat" w:cs="GHEA Grapalat"/>
                <w:b/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Աշխատավայրը</w:t>
            </w:r>
            <w:proofErr w:type="spellEnd"/>
          </w:p>
          <w:p w:rsidR="00B13B9F" w:rsidRDefault="00B13B9F" w:rsidP="00B13B9F">
            <w:pPr>
              <w:spacing w:after="0" w:line="240" w:lineRule="auto"/>
              <w:rPr>
                <w:rFonts w:eastAsiaTheme="minorEastAsia" w:cs="Arial"/>
                <w:sz w:val="24"/>
                <w:szCs w:val="24"/>
                <w:lang w:val="hy-AM"/>
              </w:rPr>
            </w:pPr>
            <w:r>
              <w:rPr>
                <w:rFonts w:cs="Arial"/>
                <w:sz w:val="24"/>
                <w:szCs w:val="24"/>
                <w:lang w:val="hy-AM"/>
              </w:rPr>
              <w:t>Հայաստան, ք. Երևան, Արաբկիր վարչական շրջան, Կոմիտասի 37/4:</w:t>
            </w:r>
          </w:p>
          <w:p w:rsidR="00946EFF" w:rsidRPr="0093735D" w:rsidRDefault="00946EFF" w:rsidP="00D5530E">
            <w:pPr>
              <w:spacing w:after="0"/>
              <w:rPr>
                <w:rFonts w:cs="Arial"/>
                <w:sz w:val="24"/>
                <w:szCs w:val="24"/>
                <w:lang w:val="hy-AM"/>
              </w:rPr>
            </w:pPr>
          </w:p>
        </w:tc>
      </w:tr>
      <w:tr w:rsidR="00695ABF" w:rsidRPr="00097ED3" w:rsidTr="00207D7B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0A4C" w:rsidRPr="0093735D" w:rsidRDefault="00F70A4C" w:rsidP="009C76E4">
            <w:pPr>
              <w:spacing w:after="0"/>
              <w:jc w:val="center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>2.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Պաշտոնի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բնութագիրը</w:t>
            </w:r>
            <w:proofErr w:type="spellEnd"/>
          </w:p>
          <w:p w:rsidR="00F70A4C" w:rsidRPr="0093735D" w:rsidRDefault="00F70A4C" w:rsidP="009C76E4">
            <w:pPr>
              <w:spacing w:after="0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Աշխատանքիբնույթը</w:t>
            </w:r>
            <w:proofErr w:type="spellEnd"/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իրավունքները</w:t>
            </w:r>
            <w:proofErr w:type="spellEnd"/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F70A4C" w:rsidRPr="0093735D" w:rsidRDefault="00D84E65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0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բովանդակությանը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գործընթացի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կազմակերպման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պլանների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առարկայական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կատարման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տարեկան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ժամանակացույցների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դասացուցակների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C3051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8B0797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սովորողների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(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անկախ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ձևից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)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գիտելիքների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կարողությունների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հմտությունների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գնահատման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ամփոփիչ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ատեստավորման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քննակարգերի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աշխատակարգերի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պահպանման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ընդունելության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փոխադրման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տեղափոխման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ավարտման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կարգերին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lastRenderedPageBreak/>
              <w:t>համապատասխան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`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սովորողների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շարժի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C3051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8B0797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ավարտական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ստացման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պահպանության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բաշխման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փաստաթղթաշրջանառության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հաշվետվությունների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իսկության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C3051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21776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կրթա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չափորոշիչներին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անհրաժեշտ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ուսումնագիտական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մեթոդական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տեղեկատվությամբ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ծրագրերով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դասագրքերով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ձեռնարկներով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անհրաժեշտ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ապահովվածության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21776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լիազորված</w:t>
            </w:r>
            <w:r w:rsidR="004470EA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մարմնի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տարածքային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կառավարման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մարմնի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(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Երևանի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քաղաքապետի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)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ինքնակառավարման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հրամանների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հրահանգների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հանձնարարականների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մեթոդական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երաշխավորությունների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կատարման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21776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ղեկավար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մանկավարժական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աշխատողների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ընտրության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հավաստագրման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նշանակման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ինչպես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նաև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՝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վերապատրաստման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ատեստավորման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տարակարգի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ներկայացման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շնորհման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գործընթացների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՝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Հայաստանի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Հանրապետության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օրենսդրությանը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8C4F68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65189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որակի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ապահովման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ուղղությամբ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կանոնադրական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պահանջների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կատարման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տնտեսավարող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սուբյեկտների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կառավարման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լիազորությունների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65189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վ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արչության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կարգավորող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Հայաստանի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Հանրապետության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իրավական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պահանջների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խախտման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սահմանված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պատասխանատվության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միջոցների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կիրառման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վերաբերյալ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առաջարկների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ներկայացման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51358A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Հայաստանի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Հանրապետության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դրանց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ընդունված</w:t>
            </w:r>
            <w:r w:rsidR="0029591B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կարգավորող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իրավական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դրույթների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կիրառման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բերյալ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բացատրական</w:t>
            </w:r>
            <w:r w:rsidR="00622B14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իրականացնող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հաստատություններին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իրենց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իրավունքների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պարտականությունների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մասին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տեղեկացման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ինչպես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նաև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՝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կանխարգելիչ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միջոցառումների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7E3F88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lastRenderedPageBreak/>
              <w:t>Ի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վ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արչության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ֆիզիկական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իրավաբանական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անձանց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տրված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լիցենզիաներն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ուժը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կորցրած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ճանաչելու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դրանց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գործողությունը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կասեցնելու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վերաբերյալ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առաջարկների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ներկայացման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506B69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վ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արչության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BC12FE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վերահսկողական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գործառույթներն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առավել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արդյունավետ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նպ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ատակով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բացահայտված</w:t>
            </w:r>
            <w:r w:rsidR="0029591B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չարգելված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տեղեկություններն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փոխանցելու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մարմիններից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վերահսկողական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գործառույթներն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առավել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արդյունավետ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անհրաժեշտ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տեղեկություններ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ստանալու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վերաբերյալ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առաջարկներ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ներկայացնելու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աշխատանքները</w:t>
            </w:r>
            <w:r w:rsidR="008C4F68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881DC9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BC12FE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վերահսկողության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գործընթացների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`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ստուգումների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արդյունավետ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նպատակով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ստուգաթերթերի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ձևաթղթերի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հավելվածների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հարցաշարերի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հարցաթերթի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կների</w:t>
            </w:r>
            <w:r w:rsidR="0029591B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կազմման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8C4F68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B00724" w:rsidRPr="0093735D" w:rsidRDefault="00020379" w:rsidP="00FD2479">
            <w:pPr>
              <w:pStyle w:val="ListParagraph"/>
              <w:numPr>
                <w:ilvl w:val="0"/>
                <w:numId w:val="24"/>
              </w:numPr>
              <w:tabs>
                <w:tab w:val="left" w:pos="611"/>
              </w:tabs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C85F7B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85F7B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85F7B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ո</w:t>
            </w:r>
            <w:r w:rsidR="00C85F7B" w:rsidRPr="0093735D">
              <w:rPr>
                <w:rFonts w:eastAsia="Times New Roman" w:cs="Arial"/>
                <w:sz w:val="24"/>
                <w:szCs w:val="24"/>
                <w:lang w:val="hy-AM"/>
              </w:rPr>
              <w:t>լորտ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վերահսկողության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գործընթացների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`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ստուգումների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արդյունքների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հիման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վրա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հաշվետվությունների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տեղեկանքների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զեկուցագրերի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կազմման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A1344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D5530E" w:rsidRPr="0093735D">
              <w:rPr>
                <w:rFonts w:eastAsia="Times New Roman" w:cs="Arial"/>
                <w:sz w:val="24"/>
                <w:szCs w:val="24"/>
                <w:lang w:val="hy-AM"/>
              </w:rPr>
              <w:t>։</w:t>
            </w:r>
          </w:p>
          <w:p w:rsidR="00C52B01" w:rsidRPr="0093735D" w:rsidRDefault="00F060D6" w:rsidP="00FD2479">
            <w:pPr>
              <w:pStyle w:val="ListParagraph"/>
              <w:numPr>
                <w:ilvl w:val="0"/>
                <w:numId w:val="24"/>
              </w:numPr>
              <w:tabs>
                <w:tab w:val="left" w:pos="611"/>
              </w:tabs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C52B01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տարածքային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կառավարման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մարմինների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տեղական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ինքնակառավարման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մարմինների՝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ստորաբաժանումների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գործունեության</w:t>
            </w:r>
            <w:r w:rsidR="00C52B01" w:rsidRPr="0093735D">
              <w:rPr>
                <w:sz w:val="24"/>
                <w:szCs w:val="24"/>
                <w:lang w:val="hy-AM"/>
              </w:rPr>
              <w:t xml:space="preserve">`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բնագավառի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օրենսդրությանը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համապատասխանության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վերահսկման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համագործակցության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աշխատանքներ</w:t>
            </w:r>
            <w:r w:rsidR="00C52B01" w:rsidRPr="0093735D">
              <w:rPr>
                <w:sz w:val="24"/>
                <w:szCs w:val="24"/>
                <w:lang w:val="hy-AM"/>
              </w:rPr>
              <w:t>:</w:t>
            </w:r>
          </w:p>
          <w:p w:rsidR="00481954" w:rsidRPr="0093735D" w:rsidRDefault="00481954" w:rsidP="009C76E4">
            <w:pPr>
              <w:spacing w:after="0"/>
              <w:ind w:right="11"/>
              <w:jc w:val="both"/>
              <w:rPr>
                <w:rFonts w:eastAsia="Calibri" w:cs="Calibri"/>
                <w:b/>
                <w:sz w:val="24"/>
                <w:szCs w:val="24"/>
                <w:lang w:val="hy-AM"/>
              </w:rPr>
            </w:pPr>
          </w:p>
          <w:p w:rsidR="00D8550C" w:rsidRPr="0093735D" w:rsidRDefault="00F70A4C" w:rsidP="00D8550C">
            <w:pPr>
              <w:spacing w:after="0"/>
              <w:ind w:right="11"/>
              <w:jc w:val="both"/>
              <w:rPr>
                <w:rFonts w:eastAsia="Sylfaen" w:cs="Sylfaen"/>
                <w:b/>
                <w:sz w:val="24"/>
                <w:szCs w:val="24"/>
                <w:lang w:val="hy-AM"/>
              </w:rPr>
            </w:pPr>
            <w:proofErr w:type="spellStart"/>
            <w:r w:rsidRPr="0093735D">
              <w:rPr>
                <w:rFonts w:eastAsia="Calibri" w:cs="Arial"/>
                <w:b/>
                <w:sz w:val="24"/>
                <w:szCs w:val="24"/>
              </w:rPr>
              <w:t>Ի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րավունքները</w:t>
            </w:r>
            <w:proofErr w:type="spellEnd"/>
            <w:r w:rsidRPr="0093735D">
              <w:rPr>
                <w:rFonts w:eastAsia="Sylfaen" w:cs="Arial"/>
                <w:b/>
                <w:sz w:val="24"/>
                <w:szCs w:val="24"/>
              </w:rPr>
              <w:t>՝</w:t>
            </w:r>
          </w:p>
          <w:p w:rsidR="004374DB" w:rsidRPr="0093735D" w:rsidRDefault="000C08F8" w:rsidP="00EF1325">
            <w:pPr>
              <w:pStyle w:val="ListParagraph"/>
              <w:numPr>
                <w:ilvl w:val="0"/>
                <w:numId w:val="26"/>
              </w:numPr>
              <w:spacing w:after="0"/>
              <w:ind w:left="44" w:right="11" w:firstLine="142"/>
              <w:jc w:val="both"/>
              <w:rPr>
                <w:rFonts w:eastAsia="Sylfaen" w:cs="Sylfaen"/>
                <w:b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Տեսչական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մարմնի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ստորաբաժանումներից</w:t>
            </w:r>
            <w:r w:rsidRPr="0093735D">
              <w:rPr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ա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ից</w:t>
            </w:r>
            <w:r w:rsidR="00D8550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պաշտոնատար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անձանցից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պահանջել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վ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արչության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առջև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դրված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գործառույթների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խնդիրների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իրականացման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անհրաժեշտ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</w:t>
            </w:r>
            <w:r w:rsidRPr="0093735D">
              <w:rPr>
                <w:rFonts w:eastAsia="Times New Roman" w:cs="Sylfaen"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տեղեկություններ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նյութեր</w:t>
            </w:r>
            <w:r w:rsidR="009D086F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1B06EB" w:rsidRDefault="0093735D" w:rsidP="001B06EB">
            <w:pPr>
              <w:pStyle w:val="BodyText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900"/>
              </w:tabs>
              <w:spacing w:after="0" w:line="276" w:lineRule="auto"/>
              <w:ind w:left="44" w:firstLine="142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93735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Ստորաբաժանման </w:t>
            </w:r>
            <w:r w:rsidR="003D17BB" w:rsidRPr="0093735D">
              <w:rPr>
                <w:rFonts w:ascii="GHEA Grapalat" w:hAnsi="GHEA Grapalat" w:cs="Arial"/>
                <w:sz w:val="24"/>
                <w:szCs w:val="24"/>
                <w:lang w:val="hy-AM"/>
              </w:rPr>
              <w:t>ղեկավարին</w:t>
            </w:r>
            <w:r w:rsidR="001B06E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ներկայացնել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առաջարկություններ՝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64316E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վերահսկողական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64316E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գործառույթներին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մասնագետներ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,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փորձագետներ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,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գիտական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հաստատու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softHyphen/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թյուն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softHyphen/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ների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ներկայացուցիչներ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ներգրավելու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և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աշխատանքային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խմբեր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կազմավորելու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համար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.</w:t>
            </w:r>
          </w:p>
          <w:p w:rsidR="000C08F8" w:rsidRPr="001B06EB" w:rsidRDefault="003D17BB" w:rsidP="001B06EB">
            <w:pPr>
              <w:pStyle w:val="BodyText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900"/>
              </w:tabs>
              <w:spacing w:after="0" w:line="276" w:lineRule="auto"/>
              <w:ind w:left="44" w:firstLine="142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lastRenderedPageBreak/>
              <w:t>Ս</w:t>
            </w:r>
            <w:r w:rsidR="00283606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տուգումների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F71B9F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F71B9F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ուսումնասիրությունների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F1367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արդյունքի հիման վրա </w:t>
            </w:r>
            <w:r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ստորաբաժանման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283606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ղեկավարին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ներկայացնել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հանրակրթության</w:t>
            </w:r>
            <w:r w:rsidR="00BC12FE" w:rsidRPr="001B06E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  <w:r w:rsidR="001B06EB" w:rsidRPr="001B06E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BC12FE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նախադպրոցական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BC12FE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կրթության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ոլորտ</w:t>
            </w:r>
            <w:r w:rsidR="00BC12FE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զարգա</w:t>
            </w:r>
            <w:r w:rsidR="009C76E4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ցմանը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նպաստող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առաջարկություններ</w:t>
            </w:r>
            <w:r w:rsidR="008C4F68" w:rsidRPr="001B06E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9C76E4" w:rsidRPr="0093735D" w:rsidRDefault="00090622" w:rsidP="00EF1325">
            <w:pPr>
              <w:pStyle w:val="BodyText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900"/>
              </w:tabs>
              <w:spacing w:after="0" w:line="276" w:lineRule="auto"/>
              <w:ind w:left="44" w:firstLine="142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անխարգելիչ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աշխատանքների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իրականացման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նպատակով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կազմակերպել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շահագրգիռ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խմբերի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մասնակցությամբ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հանդիպումներ։</w:t>
            </w:r>
          </w:p>
          <w:p w:rsidR="008D1648" w:rsidRPr="0093735D" w:rsidRDefault="008D1648" w:rsidP="00D8550C">
            <w:pPr>
              <w:pStyle w:val="BodyText"/>
              <w:tabs>
                <w:tab w:val="left" w:pos="0"/>
                <w:tab w:val="left" w:pos="270"/>
                <w:tab w:val="left" w:pos="900"/>
              </w:tabs>
              <w:spacing w:after="0" w:line="276" w:lineRule="auto"/>
              <w:ind w:left="-294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</w:p>
          <w:p w:rsidR="00F70A4C" w:rsidRPr="0093735D" w:rsidRDefault="00F70A4C" w:rsidP="009C76E4">
            <w:pPr>
              <w:shd w:val="clear" w:color="auto" w:fill="FFFFFF"/>
              <w:spacing w:after="0"/>
              <w:jc w:val="both"/>
              <w:rPr>
                <w:b/>
                <w:color w:val="000000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B159C5" w:rsidRPr="0093735D" w:rsidRDefault="00E907C6" w:rsidP="00B159C5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Ո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ւսումնասիրել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վերլուծել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հանրակրթության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նախադպրոցական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կրթության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ոլորտ</w:t>
            </w:r>
            <w:r w:rsidR="00296E00" w:rsidRPr="0093735D">
              <w:rPr>
                <w:rFonts w:cs="Arial"/>
                <w:sz w:val="24"/>
                <w:szCs w:val="24"/>
                <w:lang w:val="hy-AM"/>
              </w:rPr>
              <w:t>ներ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ում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Հայաստանի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Հանրապետության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օրենքների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նորմատիվ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իրավական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ակտերի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պահանջների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կատարման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նկատմամբ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օրենքով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սահմանված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կարգով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իրականացվող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վերահսկողությ</w:t>
            </w:r>
            <w:r w:rsidR="003E737C" w:rsidRPr="0093735D">
              <w:rPr>
                <w:rFonts w:cs="Arial"/>
                <w:sz w:val="24"/>
                <w:szCs w:val="24"/>
                <w:lang w:val="hy-AM"/>
              </w:rPr>
              <w:t>ա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շրջանակներում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cs="Arial"/>
                <w:sz w:val="24"/>
                <w:szCs w:val="24"/>
                <w:lang w:val="hy-AM"/>
              </w:rPr>
              <w:t>տեսչական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cs="Arial"/>
                <w:sz w:val="24"/>
                <w:szCs w:val="24"/>
                <w:lang w:val="hy-AM"/>
              </w:rPr>
              <w:t>մարմնի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ստորաբաժանումներից</w:t>
            </w:r>
            <w:r w:rsidR="00B159C5" w:rsidRPr="0093735D">
              <w:rPr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մարմիններից</w:t>
            </w:r>
            <w:r w:rsidR="00B159C5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պաշտոնատար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անձանցից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ստացված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D17BB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</w:t>
            </w:r>
            <w:r w:rsidR="005D110F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B159C5" w:rsidRPr="0093735D">
              <w:rPr>
                <w:rFonts w:eastAsia="Times New Roman" w:cs="Sylfaen"/>
                <w:sz w:val="24"/>
                <w:szCs w:val="24"/>
                <w:lang w:val="hy-AM"/>
              </w:rPr>
              <w:t xml:space="preserve">,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տեղեկությունները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նյութերը</w:t>
            </w:r>
            <w:r w:rsidR="00B159C5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E907C6" w:rsidRPr="0093735D" w:rsidRDefault="005D110F" w:rsidP="004571AE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Ս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տուգումների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ուսումնասիրությունների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արդյունքների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հիման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վրա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կազմել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հաշվետվություններ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տեղեկանքներ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զեկուցագրեր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</w:t>
            </w:r>
            <w:r w:rsidR="00E907C6" w:rsidRPr="0093735D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  <w:p w:rsidR="004571AE" w:rsidRPr="0093735D" w:rsidRDefault="008C65B4" w:rsidP="00E907C6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 xml:space="preserve">Ներկայացնել </w:t>
            </w:r>
            <w:r w:rsidR="00283606" w:rsidRPr="0093735D">
              <w:rPr>
                <w:rFonts w:eastAsia="Times New Roman" w:cs="Arial"/>
                <w:sz w:val="24"/>
                <w:szCs w:val="24"/>
                <w:lang w:val="hy-AM"/>
              </w:rPr>
              <w:t>ձևաչափին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83606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ստուգաթերթեր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4571AE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ձևաթղթեր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4571AE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հավելվածներ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4571AE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հարցաշարեր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4571AE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հարցաթերթիկներ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  ինքնուրույն մշակված  տարբերակներ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4571AE" w:rsidRPr="0093735D" w:rsidRDefault="005D110F" w:rsidP="004571AE">
            <w:pPr>
              <w:pStyle w:val="ListParagraph"/>
              <w:numPr>
                <w:ilvl w:val="0"/>
                <w:numId w:val="28"/>
              </w:numPr>
              <w:tabs>
                <w:tab w:val="left" w:pos="611"/>
              </w:tabs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Կ</w:t>
            </w:r>
            <w:r w:rsidR="0017331D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ազմել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ստուգումների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ուսումնասիրությունների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արդյունքում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բացահայտված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թերությունների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կամ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խախտումների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վերաբե</w:t>
            </w:r>
            <w:r w:rsidR="00F6178C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ր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յալ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7331D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գրությունների</w:t>
            </w:r>
            <w:r w:rsidR="004571AE" w:rsidRPr="0093735D">
              <w:rPr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="00283606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կարգադրագրերի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այլ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C65B4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գրությունների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նախագծեր</w:t>
            </w:r>
            <w:r w:rsidR="004571AE" w:rsidRPr="0093735D">
              <w:rPr>
                <w:bCs/>
                <w:color w:val="000000"/>
                <w:sz w:val="24"/>
                <w:szCs w:val="24"/>
                <w:lang w:val="hy-AM"/>
              </w:rPr>
              <w:t>.</w:t>
            </w:r>
          </w:p>
          <w:p w:rsidR="004571AE" w:rsidRPr="0093735D" w:rsidRDefault="005D110F" w:rsidP="004571AE">
            <w:pPr>
              <w:pStyle w:val="ListParagraph"/>
              <w:numPr>
                <w:ilvl w:val="0"/>
                <w:numId w:val="28"/>
              </w:numPr>
              <w:tabs>
                <w:tab w:val="left" w:pos="611"/>
              </w:tabs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Տ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նտեսավարող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սուբյեկտներին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տրամադրել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մեթոդական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օգնություն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ստուգումների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և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ուսումնասիրությունների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արդյունքում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բացահայտված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խախտումների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հետևանքների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վերացման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նպատակով</w:t>
            </w:r>
            <w:r w:rsidR="00E907C6" w:rsidRPr="0093735D">
              <w:rPr>
                <w:rFonts w:eastAsia="Times New Roman"/>
                <w:sz w:val="24"/>
                <w:szCs w:val="21"/>
                <w:lang w:val="hy-AM" w:eastAsia="ru-RU"/>
              </w:rPr>
              <w:t>.</w:t>
            </w:r>
          </w:p>
          <w:p w:rsidR="00B159C5" w:rsidRPr="0093735D" w:rsidRDefault="005D110F" w:rsidP="00B159C5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Ն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ախապատրաստել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մեթոդական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պարզաբանումներ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6657D" w:rsidRPr="0093735D">
              <w:rPr>
                <w:rFonts w:eastAsia="Times New Roman" w:cs="Arial"/>
                <w:sz w:val="24"/>
                <w:szCs w:val="24"/>
                <w:lang w:val="hy-AM"/>
              </w:rPr>
              <w:t>կազմել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ուղեցույցներ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Հայաստանի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Հանրապետության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դրանց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ընդունված</w:t>
            </w:r>
            <w:r w:rsidR="009C76E4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կարգավորող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իրավ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դրույթների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կիրառման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վերաբերյալ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բացատրական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իրականացնող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հաստատությունների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իրավունքների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պարտականությունների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մասին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տեղեկացման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կանխարգելիչ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միջոցա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ռումներ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6657D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9C76E4" w:rsidRPr="0093735D" w:rsidRDefault="00B21A6E" w:rsidP="00EF1325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Ն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երկայացնել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առաջարկներ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ֆիզիկական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իրավաբանական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lastRenderedPageBreak/>
              <w:t>անձանց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տրված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լիցենզիաներն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ուժը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կորցրած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ճանաչելու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կամ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դրանց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գո</w:t>
            </w:r>
            <w:r w:rsidR="0045277E">
              <w:rPr>
                <w:rFonts w:eastAsia="Times New Roman" w:cs="Arial"/>
                <w:sz w:val="24"/>
                <w:szCs w:val="24"/>
                <w:lang w:val="hy-AM"/>
              </w:rPr>
              <w:t>րծողությունը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277E">
              <w:rPr>
                <w:rFonts w:eastAsia="Times New Roman" w:cs="Arial"/>
                <w:sz w:val="24"/>
                <w:szCs w:val="24"/>
                <w:lang w:val="hy-AM"/>
              </w:rPr>
              <w:t>կասեցնելու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277E">
              <w:rPr>
                <w:rFonts w:eastAsia="Times New Roman" w:cs="Arial"/>
                <w:sz w:val="24"/>
                <w:szCs w:val="24"/>
                <w:lang w:val="hy-AM"/>
              </w:rPr>
              <w:t>վերաբերյա</w:t>
            </w:r>
            <w:r w:rsidR="00B065D0" w:rsidRPr="001B06EB">
              <w:rPr>
                <w:rFonts w:eastAsia="Times New Roman" w:cs="Arial"/>
                <w:sz w:val="24"/>
                <w:szCs w:val="24"/>
                <w:lang w:val="hy-AM"/>
              </w:rPr>
              <w:t>լ</w:t>
            </w:r>
            <w:r w:rsidR="0045277E">
              <w:rPr>
                <w:rFonts w:eastAsia="Times New Roman" w:cs="Arial"/>
                <w:sz w:val="24"/>
                <w:szCs w:val="24"/>
                <w:lang w:val="hy-AM"/>
              </w:rPr>
              <w:t>։</w:t>
            </w:r>
          </w:p>
          <w:p w:rsidR="00303993" w:rsidRPr="0093735D" w:rsidRDefault="00303993" w:rsidP="00564B20">
            <w:pPr>
              <w:pStyle w:val="ListParagraph"/>
              <w:spacing w:after="0"/>
              <w:ind w:left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</w:p>
        </w:tc>
      </w:tr>
      <w:tr w:rsidR="00695ABF" w:rsidRPr="0093735D" w:rsidTr="00207D7B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93735D" w:rsidRDefault="00695ABF" w:rsidP="009C76E4">
            <w:pPr>
              <w:spacing w:after="0"/>
              <w:ind w:left="1080"/>
              <w:jc w:val="center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93735D">
              <w:rPr>
                <w:rFonts w:ascii="Cambria Math" w:eastAsia="MS Mincho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Պաշտոնին</w:t>
            </w:r>
            <w:r w:rsidR="001B1EDC" w:rsidRPr="001B1EDC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ներկայացվող</w:t>
            </w:r>
            <w:r w:rsidR="001B1EDC" w:rsidRPr="001B1EDC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Կրթություն</w:t>
            </w: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որակավորման</w:t>
            </w:r>
            <w:r w:rsidR="001B1EDC" w:rsidRPr="001B1EDC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Բարձրագույն</w:t>
            </w:r>
            <w:r w:rsidR="006A2D18" w:rsidRPr="00571E8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կրթություն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Մասնագիտական</w:t>
            </w:r>
            <w:r w:rsidR="001B1EDC" w:rsidRPr="001B1EDC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Ունի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գործառույթների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իրականացման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համար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անհրաժեշտ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գիտելիքներ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Աշխատանքային</w:t>
            </w:r>
            <w:r w:rsidR="001B1EDC" w:rsidRPr="004739FF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ստաժ</w:t>
            </w: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աշխատանքի</w:t>
            </w:r>
            <w:r w:rsidR="001B1EDC" w:rsidRPr="004739FF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բնագավառում</w:t>
            </w:r>
            <w:r w:rsidR="001B1EDC" w:rsidRPr="004739FF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93735D" w:rsidRDefault="00163D8A" w:rsidP="009C76E4">
            <w:pPr>
              <w:spacing w:after="0"/>
              <w:jc w:val="both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lang w:val="hy-AM"/>
              </w:rPr>
              <w:t>Հանրային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ծառայության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առնվազն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երկու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տարվա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ստաժ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կամ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GHEA Grapalat" w:cs="Arial"/>
                <w:sz w:val="24"/>
                <w:lang w:val="hy-AM"/>
              </w:rPr>
              <w:t>երեք</w:t>
            </w:r>
            <w:r w:rsidR="001B06EB">
              <w:rPr>
                <w:rFonts w:eastAsia="GHEA Grapalat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տարվա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մասնագիտական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աշխատանքային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ստաժ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կամ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B42FAC">
              <w:rPr>
                <w:rFonts w:cs="Arial"/>
                <w:sz w:val="24"/>
                <w:lang w:val="hy-AM" w:eastAsia="ru-RU"/>
              </w:rPr>
              <w:t>կրթությա</w:t>
            </w:r>
            <w:r w:rsidRPr="00086477">
              <w:rPr>
                <w:rFonts w:cs="Arial"/>
                <w:sz w:val="24"/>
                <w:lang w:val="hy-AM" w:eastAsia="ru-RU"/>
              </w:rPr>
              <w:t>ն</w:t>
            </w:r>
            <w:r w:rsidR="001B06EB">
              <w:rPr>
                <w:rFonts w:cs="Arial"/>
                <w:sz w:val="24"/>
                <w:lang w:val="hy-AM" w:eastAsia="ru-RU"/>
              </w:rPr>
              <w:t xml:space="preserve"> </w:t>
            </w:r>
            <w:r w:rsidR="00086477" w:rsidRPr="00733EE7">
              <w:rPr>
                <w:rFonts w:cs="Arial"/>
                <w:sz w:val="24"/>
                <w:lang w:val="hy-AM" w:eastAsia="ru-RU"/>
              </w:rPr>
              <w:t>կամ</w:t>
            </w:r>
            <w:r w:rsidR="00C778E0" w:rsidRPr="00086477">
              <w:rPr>
                <w:rFonts w:cs="Arial"/>
                <w:sz w:val="24"/>
                <w:lang w:val="hy-AM" w:eastAsia="ru-RU"/>
              </w:rPr>
              <w:t xml:space="preserve"> </w:t>
            </w:r>
            <w:r w:rsidR="00F736E7">
              <w:rPr>
                <w:rFonts w:cs="Arial"/>
                <w:sz w:val="24"/>
                <w:szCs w:val="24"/>
                <w:lang w:val="hy-AM" w:eastAsia="ru-RU"/>
              </w:rPr>
              <w:t>գիտական և գիտատեխնիկական գործունեության</w:t>
            </w:r>
            <w:r w:rsidRPr="0093735D">
              <w:rPr>
                <w:rFonts w:cs="Arial"/>
                <w:sz w:val="24"/>
                <w:lang w:val="hy-AM" w:eastAsia="ru-RU"/>
              </w:rPr>
              <w:t xml:space="preserve"> բնագավառում</w:t>
            </w:r>
            <w:r w:rsidRPr="0093735D">
              <w:rPr>
                <w:rFonts w:eastAsia="GHEA Grapalat" w:cs="GHEA Grapalat"/>
                <w:sz w:val="24"/>
                <w:lang w:val="hy-AM"/>
              </w:rPr>
              <w:t xml:space="preserve">` </w:t>
            </w:r>
            <w:r w:rsidRPr="0093735D">
              <w:rPr>
                <w:rFonts w:eastAsia="GHEA Grapalat" w:cs="Arial"/>
                <w:sz w:val="24"/>
                <w:lang w:val="hy-AM"/>
              </w:rPr>
              <w:t>երեք</w:t>
            </w:r>
            <w:r w:rsidR="001B06EB">
              <w:rPr>
                <w:rFonts w:eastAsia="GHEA Grapalat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տարվա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աշխատանքային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ստաժ</w:t>
            </w:r>
            <w:r w:rsidR="00695ABF" w:rsidRPr="0093735D">
              <w:rPr>
                <w:rFonts w:eastAsia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Անհրաժեշտ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Ընդհանրական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Ծրագրերի</w:t>
            </w:r>
            <w:r w:rsidR="006A2D18">
              <w:rPr>
                <w:rFonts w:eastAsia="Sylfaen" w:cs="Arial"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մշակում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Խնդրի</w:t>
            </w:r>
            <w:r w:rsidR="006A2D18">
              <w:rPr>
                <w:rFonts w:eastAsia="Sylfaen" w:cs="Arial"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լուծում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Հաշվետվությունների</w:t>
            </w:r>
            <w:r w:rsidR="006A2D18">
              <w:rPr>
                <w:rFonts w:eastAsia="Sylfaen" w:cs="Arial"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մշակում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Տեղեկատվության</w:t>
            </w:r>
            <w:r w:rsidR="006A2D18">
              <w:rPr>
                <w:rFonts w:eastAsia="Sylfaen" w:cs="Arial"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հավաքագրում</w:t>
            </w:r>
            <w:r w:rsidRPr="0093735D">
              <w:rPr>
                <w:rFonts w:eastAsia="GHEA Grapalat" w:cs="GHEA Grapalat"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վերլուծություն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</w:rPr>
            </w:pPr>
            <w:proofErr w:type="spellStart"/>
            <w:r w:rsidRPr="0093735D">
              <w:rPr>
                <w:rFonts w:eastAsia="Sylfaen" w:cs="Arial"/>
                <w:sz w:val="24"/>
                <w:szCs w:val="24"/>
              </w:rPr>
              <w:t>Բարեվարքություն</w:t>
            </w:r>
            <w:proofErr w:type="spellEnd"/>
          </w:p>
          <w:p w:rsidR="00695ABF" w:rsidRPr="0093735D" w:rsidRDefault="00695ABF" w:rsidP="009C76E4">
            <w:pPr>
              <w:spacing w:after="0"/>
              <w:rPr>
                <w:rFonts w:eastAsia="Sylfaen" w:cs="Sylfaen"/>
                <w:b/>
                <w:sz w:val="24"/>
                <w:szCs w:val="24"/>
              </w:rPr>
            </w:pP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Ընտրանքային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C57DD8" w:rsidRPr="0093735D" w:rsidRDefault="00C57DD8" w:rsidP="009C76E4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="Sylfae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Ժամանակի</w:t>
            </w:r>
            <w:r w:rsidR="00416C82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կառավարում</w:t>
            </w:r>
          </w:p>
          <w:p w:rsidR="00C57DD8" w:rsidRPr="0093735D" w:rsidRDefault="00C57DD8" w:rsidP="002F6649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="Sylfae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Բողոքների</w:t>
            </w:r>
            <w:r w:rsidR="00416C82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բավարարում</w:t>
            </w:r>
          </w:p>
          <w:p w:rsidR="00C57DD8" w:rsidRPr="0093735D" w:rsidRDefault="00C57DD8" w:rsidP="009C76E4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="Sylfae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Բանակցությունների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վարում</w:t>
            </w:r>
          </w:p>
          <w:p w:rsidR="00C57DD8" w:rsidRPr="0093735D" w:rsidRDefault="00C57DD8" w:rsidP="009C76E4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="Sylfae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Ելույթների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նախապատրաստում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կազմակերպում</w:t>
            </w:r>
          </w:p>
          <w:p w:rsidR="006414C6" w:rsidRPr="0093735D" w:rsidRDefault="00C57DD8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Sylfaen" w:cs="Sylfaen"/>
                <w:sz w:val="24"/>
                <w:szCs w:val="24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Փաստաթղթերի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նախապատրաստում</w:t>
            </w:r>
          </w:p>
          <w:p w:rsidR="008947B3" w:rsidRPr="0093735D" w:rsidRDefault="008947B3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Sylfaen" w:cs="Sylfaen"/>
                <w:sz w:val="24"/>
                <w:szCs w:val="24"/>
              </w:rPr>
            </w:pPr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  <w:lang w:val="hy-AM"/>
              </w:rPr>
              <w:t>Տ</w:t>
            </w:r>
            <w:proofErr w:type="spellStart"/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>եղեկատվական</w:t>
            </w:r>
            <w:proofErr w:type="spellEnd"/>
            <w:r w:rsidR="006A2D18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>տեխնոլոգիաներ</w:t>
            </w:r>
            <w:proofErr w:type="spellEnd"/>
            <w:r w:rsidR="006A2D18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>և</w:t>
            </w:r>
            <w:r w:rsidR="006A2D18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>հեռահաղորդակցությու</w:t>
            </w:r>
            <w:proofErr w:type="spellEnd"/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  <w:lang w:val="hy-AM"/>
              </w:rPr>
              <w:t>ն</w:t>
            </w:r>
          </w:p>
        </w:tc>
      </w:tr>
      <w:tr w:rsidR="00695ABF" w:rsidRPr="0093735D" w:rsidTr="00207D7B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93735D" w:rsidRDefault="00695ABF" w:rsidP="009C76E4">
            <w:pPr>
              <w:spacing w:after="0"/>
              <w:ind w:left="1080"/>
              <w:jc w:val="center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Կազմակերպական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շրջանակը</w:t>
            </w:r>
            <w:proofErr w:type="spellEnd"/>
          </w:p>
          <w:p w:rsidR="00695ABF" w:rsidRPr="0093735D" w:rsidRDefault="00695ABF" w:rsidP="00D5530E">
            <w:pPr>
              <w:spacing w:after="0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Աշխատանքի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կազմակերպման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և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ղեկավարման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5E7E75" w:rsidRPr="0093735D" w:rsidRDefault="005E7E75" w:rsidP="00D5530E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Պատասխանատու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աշխատանքների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բնույթով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անմիջական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արդյունքի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համար</w:t>
            </w:r>
            <w:proofErr w:type="spellEnd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։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Որոշումներ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կայացնելու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1E35EE" w:rsidRPr="0093735D" w:rsidRDefault="001E35EE" w:rsidP="00D5530E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Կայացնում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որոշումներ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աշխատանքների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իրականացման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բնույթով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պայմանավորված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եզրակացությունների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տրամադրման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642AE8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</w:rPr>
              <w:t>ՀՀ</w:t>
            </w:r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lastRenderedPageBreak/>
              <w:t>օրենսդրությամբ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նախատեսված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դեպքերում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որոշումների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կայացման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շրջանակներում</w:t>
            </w:r>
            <w:proofErr w:type="spellEnd"/>
            <w:r w:rsidRPr="0093735D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Գործունեության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ազդեցությունը</w:t>
            </w:r>
            <w:proofErr w:type="spellEnd"/>
          </w:p>
          <w:p w:rsidR="005E7E75" w:rsidRPr="0093735D" w:rsidRDefault="005E7E75" w:rsidP="00D5530E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Ունի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տվյալ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մարմնի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նպատակների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խնդիրների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իրականացման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արդյունքների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ապահովման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որոշակի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ոլորտին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վերաբերող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համապետական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ազդեցություն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Շփումները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և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5E7E75" w:rsidRPr="0093735D" w:rsidRDefault="005E7E75" w:rsidP="00D5530E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Իր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շփվում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որպես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հանդես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գալիս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տվյալ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մարմնի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ներսում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այլ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="006A2D1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այլ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մարմինների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հետ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հանդես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գալիս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պետական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մարմինների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միջազգային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ձևավորված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աշխատանքային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խմբերում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Խնդիրների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բարդությունը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և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դրանց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93735D" w:rsidRDefault="005E7E75" w:rsidP="00D5530E">
            <w:pPr>
              <w:spacing w:after="0"/>
              <w:jc w:val="both"/>
              <w:rPr>
                <w:sz w:val="24"/>
                <w:szCs w:val="24"/>
                <w:lang w:val="hy-AM"/>
              </w:rPr>
            </w:pP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Իր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բացահայտում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խնդիրներ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այդ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խնդիրներին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տալիս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լուծումներ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մասնակցում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առջև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դրված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խնդիրների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լուծմանը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695ABF" w:rsidRPr="0093735D" w:rsidRDefault="00695ABF" w:rsidP="00D5530E">
      <w:pPr>
        <w:spacing w:after="0"/>
        <w:rPr>
          <w:rFonts w:eastAsia="GHEA Grapalat" w:cs="GHEA Grapalat"/>
          <w:sz w:val="20"/>
          <w:szCs w:val="20"/>
          <w:lang w:val="hy-AM"/>
        </w:rPr>
      </w:pPr>
    </w:p>
    <w:sectPr w:rsidR="00695ABF" w:rsidRPr="0093735D" w:rsidSect="00203586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1" w:usb1="00000000" w:usb2="00000000" w:usb3="00000000" w:csb0="0000008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FD0"/>
    <w:multiLevelType w:val="hybridMultilevel"/>
    <w:tmpl w:val="56125A90"/>
    <w:lvl w:ilvl="0" w:tplc="BEE4E5B2">
      <w:start w:val="1"/>
      <w:numFmt w:val="decimal"/>
      <w:lvlText w:val="%1."/>
      <w:lvlJc w:val="left"/>
      <w:pPr>
        <w:ind w:left="1440" w:hanging="360"/>
      </w:pPr>
      <w:rPr>
        <w:rFonts w:ascii="GHEA Grapalat" w:eastAsia="MS Mincho" w:hAnsi="GHEA Grapalat" w:cs="MS Minch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67396"/>
    <w:multiLevelType w:val="hybridMultilevel"/>
    <w:tmpl w:val="9146C5EE"/>
    <w:lvl w:ilvl="0" w:tplc="E8300F84">
      <w:start w:val="1"/>
      <w:numFmt w:val="decimal"/>
      <w:lvlText w:val="%1."/>
      <w:lvlJc w:val="left"/>
      <w:pPr>
        <w:ind w:left="87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BC12C90"/>
    <w:multiLevelType w:val="hybridMultilevel"/>
    <w:tmpl w:val="95FAFD62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383201"/>
    <w:multiLevelType w:val="hybridMultilevel"/>
    <w:tmpl w:val="28BE7C10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32CE515E"/>
    <w:multiLevelType w:val="hybridMultilevel"/>
    <w:tmpl w:val="726619D6"/>
    <w:lvl w:ilvl="0" w:tplc="27ECD0B4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2E66D75"/>
    <w:multiLevelType w:val="hybridMultilevel"/>
    <w:tmpl w:val="59B6357C"/>
    <w:lvl w:ilvl="0" w:tplc="2BEE98FC">
      <w:start w:val="1"/>
      <w:numFmt w:val="decimal"/>
      <w:lvlText w:val="%1."/>
      <w:lvlJc w:val="left"/>
      <w:pPr>
        <w:ind w:left="1260" w:hanging="360"/>
      </w:pPr>
      <w:rPr>
        <w:rFonts w:ascii="GHEA Grapalat" w:eastAsiaTheme="minorEastAsia" w:hAnsi="GHEA Grapalat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F6164C"/>
    <w:multiLevelType w:val="hybridMultilevel"/>
    <w:tmpl w:val="1520E29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383168EC"/>
    <w:multiLevelType w:val="hybridMultilevel"/>
    <w:tmpl w:val="0502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DFC3A9E"/>
    <w:multiLevelType w:val="hybridMultilevel"/>
    <w:tmpl w:val="37CCF418"/>
    <w:lvl w:ilvl="0" w:tplc="F196A3E2">
      <w:start w:val="1"/>
      <w:numFmt w:val="decimal"/>
      <w:lvlText w:val="%1."/>
      <w:lvlJc w:val="left"/>
      <w:pPr>
        <w:ind w:left="720" w:hanging="360"/>
      </w:pPr>
      <w:rPr>
        <w:rFonts w:ascii="GHEA Grapalat" w:eastAsia="MS Mincho" w:hAnsi="GHEA Grapalat" w:cs="MS Minch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5BC67EE"/>
    <w:multiLevelType w:val="hybridMultilevel"/>
    <w:tmpl w:val="9DB4B19A"/>
    <w:lvl w:ilvl="0" w:tplc="851E5DD8">
      <w:start w:val="1"/>
      <w:numFmt w:val="decimal"/>
      <w:lvlText w:val="%1."/>
      <w:lvlJc w:val="left"/>
      <w:pPr>
        <w:ind w:left="720" w:hanging="360"/>
      </w:pPr>
      <w:rPr>
        <w:rFonts w:eastAsia="MS Mincho" w:cs="MS Mincho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640F"/>
    <w:multiLevelType w:val="hybridMultilevel"/>
    <w:tmpl w:val="68A63C2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3A5B1C"/>
    <w:multiLevelType w:val="hybridMultilevel"/>
    <w:tmpl w:val="18664262"/>
    <w:lvl w:ilvl="0" w:tplc="27ECD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6544DD6"/>
    <w:multiLevelType w:val="hybridMultilevel"/>
    <w:tmpl w:val="A504FADA"/>
    <w:lvl w:ilvl="0" w:tplc="27ECD0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C313E96"/>
    <w:multiLevelType w:val="hybridMultilevel"/>
    <w:tmpl w:val="8A763A52"/>
    <w:lvl w:ilvl="0" w:tplc="FD96E66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6"/>
  </w:num>
  <w:num w:numId="2">
    <w:abstractNumId w:val="11"/>
  </w:num>
  <w:num w:numId="3">
    <w:abstractNumId w:val="21"/>
  </w:num>
  <w:num w:numId="4">
    <w:abstractNumId w:val="18"/>
  </w:num>
  <w:num w:numId="5">
    <w:abstractNumId w:val="24"/>
  </w:num>
  <w:num w:numId="6">
    <w:abstractNumId w:val="2"/>
  </w:num>
  <w:num w:numId="7">
    <w:abstractNumId w:val="9"/>
  </w:num>
  <w:num w:numId="8">
    <w:abstractNumId w:val="14"/>
  </w:num>
  <w:num w:numId="9">
    <w:abstractNumId w:val="27"/>
  </w:num>
  <w:num w:numId="10">
    <w:abstractNumId w:val="3"/>
  </w:num>
  <w:num w:numId="11">
    <w:abstractNumId w:val="23"/>
  </w:num>
  <w:num w:numId="12">
    <w:abstractNumId w:val="12"/>
  </w:num>
  <w:num w:numId="13">
    <w:abstractNumId w:val="15"/>
  </w:num>
  <w:num w:numId="14">
    <w:abstractNumId w:val="6"/>
  </w:num>
  <w:num w:numId="15">
    <w:abstractNumId w:val="13"/>
  </w:num>
  <w:num w:numId="16">
    <w:abstractNumId w:val="10"/>
  </w:num>
  <w:num w:numId="17">
    <w:abstractNumId w:val="19"/>
  </w:num>
  <w:num w:numId="18">
    <w:abstractNumId w:val="17"/>
  </w:num>
  <w:num w:numId="19">
    <w:abstractNumId w:val="7"/>
  </w:num>
  <w:num w:numId="20">
    <w:abstractNumId w:val="8"/>
  </w:num>
  <w:num w:numId="21">
    <w:abstractNumId w:val="16"/>
  </w:num>
  <w:num w:numId="22">
    <w:abstractNumId w:val="0"/>
  </w:num>
  <w:num w:numId="23">
    <w:abstractNumId w:val="4"/>
  </w:num>
  <w:num w:numId="24">
    <w:abstractNumId w:val="1"/>
  </w:num>
  <w:num w:numId="25">
    <w:abstractNumId w:val="20"/>
  </w:num>
  <w:num w:numId="26">
    <w:abstractNumId w:val="22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284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765B"/>
    <w:rsid w:val="00017991"/>
    <w:rsid w:val="00017D49"/>
    <w:rsid w:val="00020379"/>
    <w:rsid w:val="00033BDD"/>
    <w:rsid w:val="00057978"/>
    <w:rsid w:val="00057DDD"/>
    <w:rsid w:val="00057E36"/>
    <w:rsid w:val="00080CCC"/>
    <w:rsid w:val="00086477"/>
    <w:rsid w:val="00090622"/>
    <w:rsid w:val="00097ED3"/>
    <w:rsid w:val="000B3571"/>
    <w:rsid w:val="000B6A53"/>
    <w:rsid w:val="000C08F8"/>
    <w:rsid w:val="000D2F1B"/>
    <w:rsid w:val="000E15B4"/>
    <w:rsid w:val="000E1BB9"/>
    <w:rsid w:val="00100058"/>
    <w:rsid w:val="00145A4A"/>
    <w:rsid w:val="00146BE3"/>
    <w:rsid w:val="001520F1"/>
    <w:rsid w:val="001571C5"/>
    <w:rsid w:val="0016281B"/>
    <w:rsid w:val="00163D8A"/>
    <w:rsid w:val="00170EB6"/>
    <w:rsid w:val="0017331D"/>
    <w:rsid w:val="00195D8C"/>
    <w:rsid w:val="001A2FE9"/>
    <w:rsid w:val="001A4758"/>
    <w:rsid w:val="001A518B"/>
    <w:rsid w:val="001A758C"/>
    <w:rsid w:val="001B06EB"/>
    <w:rsid w:val="001B1EDC"/>
    <w:rsid w:val="001E35EE"/>
    <w:rsid w:val="001F14A7"/>
    <w:rsid w:val="001F1D89"/>
    <w:rsid w:val="002005D2"/>
    <w:rsid w:val="00203586"/>
    <w:rsid w:val="00204215"/>
    <w:rsid w:val="00207D7B"/>
    <w:rsid w:val="00214DEF"/>
    <w:rsid w:val="0021776E"/>
    <w:rsid w:val="00225DBC"/>
    <w:rsid w:val="0023108B"/>
    <w:rsid w:val="00245759"/>
    <w:rsid w:val="00256559"/>
    <w:rsid w:val="00272A14"/>
    <w:rsid w:val="002742D3"/>
    <w:rsid w:val="00281AB3"/>
    <w:rsid w:val="00283606"/>
    <w:rsid w:val="0029591B"/>
    <w:rsid w:val="00296E00"/>
    <w:rsid w:val="002A2D1A"/>
    <w:rsid w:val="002B0F97"/>
    <w:rsid w:val="002C1F26"/>
    <w:rsid w:val="002D18D8"/>
    <w:rsid w:val="002F5A32"/>
    <w:rsid w:val="002F6649"/>
    <w:rsid w:val="003009B0"/>
    <w:rsid w:val="003020B3"/>
    <w:rsid w:val="00302AC2"/>
    <w:rsid w:val="00303993"/>
    <w:rsid w:val="00305581"/>
    <w:rsid w:val="00320891"/>
    <w:rsid w:val="00340A25"/>
    <w:rsid w:val="003854C4"/>
    <w:rsid w:val="00397053"/>
    <w:rsid w:val="003B0355"/>
    <w:rsid w:val="003D17BB"/>
    <w:rsid w:val="003E27EB"/>
    <w:rsid w:val="003E737C"/>
    <w:rsid w:val="00401CA6"/>
    <w:rsid w:val="00413761"/>
    <w:rsid w:val="00416C82"/>
    <w:rsid w:val="00422DC9"/>
    <w:rsid w:val="0042669C"/>
    <w:rsid w:val="00431F94"/>
    <w:rsid w:val="00437070"/>
    <w:rsid w:val="004374DB"/>
    <w:rsid w:val="00445385"/>
    <w:rsid w:val="00445C4D"/>
    <w:rsid w:val="004470EA"/>
    <w:rsid w:val="00447EE7"/>
    <w:rsid w:val="0045277E"/>
    <w:rsid w:val="004571AE"/>
    <w:rsid w:val="00461CEC"/>
    <w:rsid w:val="004739FF"/>
    <w:rsid w:val="00473E12"/>
    <w:rsid w:val="00481954"/>
    <w:rsid w:val="004869ED"/>
    <w:rsid w:val="00492BFD"/>
    <w:rsid w:val="00493034"/>
    <w:rsid w:val="004938C4"/>
    <w:rsid w:val="00493AEF"/>
    <w:rsid w:val="004A6729"/>
    <w:rsid w:val="004C7ECD"/>
    <w:rsid w:val="004F152B"/>
    <w:rsid w:val="004F77BC"/>
    <w:rsid w:val="005006BA"/>
    <w:rsid w:val="005017DD"/>
    <w:rsid w:val="00506B69"/>
    <w:rsid w:val="005116F4"/>
    <w:rsid w:val="0051358A"/>
    <w:rsid w:val="005247A2"/>
    <w:rsid w:val="005260EA"/>
    <w:rsid w:val="00551621"/>
    <w:rsid w:val="005557F6"/>
    <w:rsid w:val="00564B20"/>
    <w:rsid w:val="0056779D"/>
    <w:rsid w:val="00571E81"/>
    <w:rsid w:val="00574CA7"/>
    <w:rsid w:val="00576C8A"/>
    <w:rsid w:val="005B2560"/>
    <w:rsid w:val="005C6D9F"/>
    <w:rsid w:val="005D110F"/>
    <w:rsid w:val="005D75E3"/>
    <w:rsid w:val="005E0626"/>
    <w:rsid w:val="005E611B"/>
    <w:rsid w:val="005E7E75"/>
    <w:rsid w:val="005F159B"/>
    <w:rsid w:val="00622B14"/>
    <w:rsid w:val="00633996"/>
    <w:rsid w:val="00635484"/>
    <w:rsid w:val="006414C6"/>
    <w:rsid w:val="00642AE8"/>
    <w:rsid w:val="0064316E"/>
    <w:rsid w:val="006453AE"/>
    <w:rsid w:val="00647063"/>
    <w:rsid w:val="006510FA"/>
    <w:rsid w:val="0065189E"/>
    <w:rsid w:val="00671AB6"/>
    <w:rsid w:val="00687D0C"/>
    <w:rsid w:val="00695ABF"/>
    <w:rsid w:val="00697A9F"/>
    <w:rsid w:val="006A1344"/>
    <w:rsid w:val="006A2D18"/>
    <w:rsid w:val="006B48BC"/>
    <w:rsid w:val="006D1372"/>
    <w:rsid w:val="006E78B7"/>
    <w:rsid w:val="006F2186"/>
    <w:rsid w:val="006F6F5B"/>
    <w:rsid w:val="00704971"/>
    <w:rsid w:val="00707CEA"/>
    <w:rsid w:val="00711DC1"/>
    <w:rsid w:val="00733EE7"/>
    <w:rsid w:val="007354E2"/>
    <w:rsid w:val="00743744"/>
    <w:rsid w:val="007567A6"/>
    <w:rsid w:val="00766B87"/>
    <w:rsid w:val="00795380"/>
    <w:rsid w:val="007A0ADE"/>
    <w:rsid w:val="007A2D78"/>
    <w:rsid w:val="007A5356"/>
    <w:rsid w:val="007B5BC7"/>
    <w:rsid w:val="007C4B1C"/>
    <w:rsid w:val="007D37CD"/>
    <w:rsid w:val="007E151E"/>
    <w:rsid w:val="007E3F88"/>
    <w:rsid w:val="00817C96"/>
    <w:rsid w:val="00820FF9"/>
    <w:rsid w:val="00826635"/>
    <w:rsid w:val="00826752"/>
    <w:rsid w:val="0085086D"/>
    <w:rsid w:val="0085485E"/>
    <w:rsid w:val="00866DE2"/>
    <w:rsid w:val="008744C9"/>
    <w:rsid w:val="00881DC9"/>
    <w:rsid w:val="0088503B"/>
    <w:rsid w:val="008947B3"/>
    <w:rsid w:val="008B0797"/>
    <w:rsid w:val="008B0F1C"/>
    <w:rsid w:val="008C4F68"/>
    <w:rsid w:val="008C65B4"/>
    <w:rsid w:val="008D1648"/>
    <w:rsid w:val="008D7CC5"/>
    <w:rsid w:val="008F67A8"/>
    <w:rsid w:val="00901DB5"/>
    <w:rsid w:val="009051B0"/>
    <w:rsid w:val="0093735D"/>
    <w:rsid w:val="00943B84"/>
    <w:rsid w:val="00946EFF"/>
    <w:rsid w:val="00993723"/>
    <w:rsid w:val="00995BDA"/>
    <w:rsid w:val="009C76E4"/>
    <w:rsid w:val="009D086F"/>
    <w:rsid w:val="009D1DB8"/>
    <w:rsid w:val="009D6727"/>
    <w:rsid w:val="009D6D8F"/>
    <w:rsid w:val="009F1367"/>
    <w:rsid w:val="00A26322"/>
    <w:rsid w:val="00A27C40"/>
    <w:rsid w:val="00A9454B"/>
    <w:rsid w:val="00A955E0"/>
    <w:rsid w:val="00AA24CE"/>
    <w:rsid w:val="00AD6F13"/>
    <w:rsid w:val="00B00724"/>
    <w:rsid w:val="00B01A04"/>
    <w:rsid w:val="00B0281D"/>
    <w:rsid w:val="00B065D0"/>
    <w:rsid w:val="00B12B5A"/>
    <w:rsid w:val="00B13B9F"/>
    <w:rsid w:val="00B152F9"/>
    <w:rsid w:val="00B159C5"/>
    <w:rsid w:val="00B21A6E"/>
    <w:rsid w:val="00B23E65"/>
    <w:rsid w:val="00B24097"/>
    <w:rsid w:val="00B33BB7"/>
    <w:rsid w:val="00B42FAC"/>
    <w:rsid w:val="00B470DE"/>
    <w:rsid w:val="00B51AEB"/>
    <w:rsid w:val="00B52323"/>
    <w:rsid w:val="00B9575B"/>
    <w:rsid w:val="00BB0ADB"/>
    <w:rsid w:val="00BC12FE"/>
    <w:rsid w:val="00BC70F5"/>
    <w:rsid w:val="00BD52D4"/>
    <w:rsid w:val="00BE3E15"/>
    <w:rsid w:val="00BF6028"/>
    <w:rsid w:val="00C048A1"/>
    <w:rsid w:val="00C24998"/>
    <w:rsid w:val="00C30516"/>
    <w:rsid w:val="00C367BB"/>
    <w:rsid w:val="00C52B01"/>
    <w:rsid w:val="00C57DD8"/>
    <w:rsid w:val="00C621EA"/>
    <w:rsid w:val="00C6657D"/>
    <w:rsid w:val="00C73565"/>
    <w:rsid w:val="00C778E0"/>
    <w:rsid w:val="00C8046A"/>
    <w:rsid w:val="00C85F7B"/>
    <w:rsid w:val="00CC3CF4"/>
    <w:rsid w:val="00CD003C"/>
    <w:rsid w:val="00CF1585"/>
    <w:rsid w:val="00CF3235"/>
    <w:rsid w:val="00D06235"/>
    <w:rsid w:val="00D2328D"/>
    <w:rsid w:val="00D31657"/>
    <w:rsid w:val="00D5530E"/>
    <w:rsid w:val="00D77A0D"/>
    <w:rsid w:val="00D8392A"/>
    <w:rsid w:val="00D84E65"/>
    <w:rsid w:val="00D8550C"/>
    <w:rsid w:val="00DA4203"/>
    <w:rsid w:val="00DA5D7A"/>
    <w:rsid w:val="00DA7903"/>
    <w:rsid w:val="00DB6B18"/>
    <w:rsid w:val="00DB7290"/>
    <w:rsid w:val="00DD19F3"/>
    <w:rsid w:val="00DD436E"/>
    <w:rsid w:val="00DE0185"/>
    <w:rsid w:val="00DE1A60"/>
    <w:rsid w:val="00DE7B97"/>
    <w:rsid w:val="00DF51D5"/>
    <w:rsid w:val="00E273A4"/>
    <w:rsid w:val="00E277F8"/>
    <w:rsid w:val="00E47AD9"/>
    <w:rsid w:val="00E51CCF"/>
    <w:rsid w:val="00E6564A"/>
    <w:rsid w:val="00E74BF7"/>
    <w:rsid w:val="00E907C6"/>
    <w:rsid w:val="00E95A6A"/>
    <w:rsid w:val="00ED1D8F"/>
    <w:rsid w:val="00EF1325"/>
    <w:rsid w:val="00F060D6"/>
    <w:rsid w:val="00F17B80"/>
    <w:rsid w:val="00F6178C"/>
    <w:rsid w:val="00F70A4C"/>
    <w:rsid w:val="00F71B9F"/>
    <w:rsid w:val="00F736E7"/>
    <w:rsid w:val="00F90BA2"/>
    <w:rsid w:val="00FA3A15"/>
    <w:rsid w:val="00FA7611"/>
    <w:rsid w:val="00FB0B35"/>
    <w:rsid w:val="00FD2423"/>
    <w:rsid w:val="00FD2479"/>
    <w:rsid w:val="00FD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F547"/>
  <w15:docId w15:val="{DCFB7883-F4DC-4135-BD78-6C0001A6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57DD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3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56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56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6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4FD7-8F54-4A00-A9FC-6544CD99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1369</Words>
  <Characters>7806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Satenik Yeghikyan</cp:lastModifiedBy>
  <cp:revision>3</cp:revision>
  <dcterms:created xsi:type="dcterms:W3CDTF">2023-10-12T12:56:00Z</dcterms:created>
  <dcterms:modified xsi:type="dcterms:W3CDTF">2023-10-13T06:17:00Z</dcterms:modified>
  <cp:keywords>https://mul2-eib.gov.am/tasks/20034/oneclick/b23a47c004c8a44676f5570a2fbd2fa7f585ea89ca5abf3143aeff74393ea342.docx?token=d3fec9e938d744e84354cfb69bf6562b</cp:keywords>
</cp:coreProperties>
</file>